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pPr>
      <w:r>
        <w:t xml:space="preserve"/>
      </w:r>
    </w:p>
    <w:p>
      <w:pPr>
        <w:spacing w:after="60" w:before="0"/>
        <w:jc w:val="center"/>
      </w:pPr>
      <w:r>
        <w:rPr>
          <w:rFonts w:ascii="Arial" w:cs="Arial" w:eastAsia="Arial" w:hAnsi="Arial"/>
          <w:b/>
          <w:bCs/>
          <w:color w:val="1A237E"/>
          <w:sz w:val="32"/>
          <w:szCs w:val="32"/>
        </w:rPr>
        <w:t xml:space="preserve">INDEPENDENT CONTRACTOR AGREEMENT</w:t>
      </w:r>
    </w:p>
    <w:p>
      <w:pPr>
        <w:spacing w:after="60" w:before="0"/>
        <w:jc w:val="center"/>
      </w:pPr>
      <w:r>
        <w:rPr>
          <w:rFonts w:ascii="Arial" w:cs="Arial" w:eastAsia="Arial" w:hAnsi="Arial"/>
          <w:color w:val="444444"/>
          <w:sz w:val="24"/>
          <w:szCs w:val="24"/>
        </w:rPr>
        <w:t xml:space="preserve">Coaching Services &amp; Commission</w:t>
      </w:r>
    </w:p>
    <w:p>
      <w:pPr>
        <w:spacing w:after="60" w:before="0"/>
        <w:jc w:val="center"/>
      </w:pPr>
      <w:r>
        <w:rPr>
          <w:rFonts w:ascii="Arial" w:cs="Arial" w:eastAsia="Arial" w:hAnsi="Arial"/>
          <w:b/>
          <w:bCs/>
          <w:color w:val="444444"/>
          <w:sz w:val="22"/>
          <w:szCs w:val="22"/>
        </w:rPr>
        <w:t xml:space="preserve">Pathfinder Campus Coaching (dba Pathfinder Campus)</w:t>
      </w:r>
    </w:p>
    <w:p>
      <w:pPr>
        <w:spacing w:after="80" w:before="0"/>
      </w:pPr>
      <w:r>
        <w:t xml:space="preserve"/>
      </w:r>
    </w:p>
    <w:p>
      <w:pPr>
        <w:pBdr>
          <w:top w:val="single" w:color="1A237E" w:sz="4" w:space="4"/>
          <w:bottom w:val="single" w:color="1A237E" w:sz="4" w:space="4"/>
        </w:pBdr>
        <w:spacing w:after="80" w:before="80"/>
        <w:jc w:val="center"/>
      </w:pPr>
      <w:r>
        <w:rPr>
          <w:rFonts w:ascii="Arial" w:cs="Arial" w:eastAsia="Arial" w:hAnsi="Arial"/>
          <w:b/>
          <w:bCs/>
          <w:color w:val="C00000"/>
          <w:sz w:val="20"/>
          <w:szCs w:val="20"/>
        </w:rPr>
        <w:t xml:space="preserve">DRAFT — For Discussion Only — Not a Binding Document</w:t>
      </w:r>
    </w:p>
    <w:p>
      <w:pPr>
        <w:spacing w:after="80" w:before="0"/>
      </w:pPr>
      <w:r>
        <w:t xml:space="preserve"/>
      </w:r>
    </w:p>
    <w:p>
      <w:pPr>
        <w:pStyle w:val="Heading1"/>
        <w:spacing w:after="160" w:before="320"/>
      </w:pPr>
      <w:r>
        <w:rPr>
          <w:rFonts w:ascii="Arial" w:cs="Arial" w:eastAsia="Arial" w:hAnsi="Arial"/>
          <w:b/>
          <w:bCs/>
          <w:color w:val="1A237E"/>
          <w:sz w:val="30"/>
          <w:szCs w:val="30"/>
        </w:rPr>
        <w:t xml:space="preserve">1. PARTIES</w:t>
      </w:r>
    </w:p>
    <w:p>
      <w:pPr>
        <w:spacing w:after="120" w:before="80"/>
        <w:jc w:val="both"/>
      </w:pPr>
      <w:r>
        <w:rPr>
          <w:rFonts w:ascii="Arial" w:cs="Arial" w:eastAsia="Arial" w:hAnsi="Arial"/>
          <w:sz w:val="22"/>
          <w:szCs w:val="22"/>
        </w:rPr>
        <w:t xml:space="preserve">This Independent Contractor Agreement (the "Agreement") is entered into as of ________________, 2025 (the "Effective Date") between:</w:t>
      </w:r>
    </w:p>
    <w:p>
      <w:pPr>
        <w:spacing w:after="80" w:before="0"/>
      </w:pPr>
      <w:r>
        <w:t xml:space="preserve"/>
      </w:r>
    </w:p>
    <w:p>
      <w:pPr>
        <w:spacing w:after="120" w:before="80"/>
        <w:jc w:val="both"/>
      </w:pPr>
      <w:r>
        <w:rPr>
          <w:rFonts w:ascii="Arial" w:cs="Arial" w:eastAsia="Arial" w:hAnsi="Arial"/>
          <w:b/>
          <w:bCs/>
          <w:sz w:val="22"/>
          <w:szCs w:val="22"/>
        </w:rPr>
        <w:t xml:space="preserve">Platform Owner: </w:t>
      </w:r>
      <w:r>
        <w:rPr>
          <w:rFonts w:ascii="Arial" w:cs="Arial" w:eastAsia="Arial" w:hAnsi="Arial"/>
          <w:b w:val="false"/>
          <w:bCs w:val="false"/>
          <w:sz w:val="22"/>
          <w:szCs w:val="22"/>
        </w:rPr>
        <w:t xml:space="preserve">Pathfinder Campus Coaching, a business operating as Pathfinder Campus (pathfindercampus.ca), owned and operated by Barry Morgan, located in ________________, British Columbia, Canada ("PCC" or "Platform Owner").</w:t>
      </w:r>
    </w:p>
    <w:p>
      <w:pPr>
        <w:spacing w:after="80" w:before="0"/>
      </w:pPr>
      <w:r>
        <w:t xml:space="preserve"/>
      </w:r>
    </w:p>
    <w:p>
      <w:pPr>
        <w:spacing w:after="120" w:before="80"/>
        <w:jc w:val="both"/>
      </w:pPr>
      <w:r>
        <w:rPr>
          <w:rFonts w:ascii="Arial" w:cs="Arial" w:eastAsia="Arial" w:hAnsi="Arial"/>
          <w:b/>
          <w:bCs/>
          <w:sz w:val="22"/>
          <w:szCs w:val="22"/>
        </w:rPr>
        <w:t xml:space="preserve">Contractor: </w:t>
      </w:r>
      <w:r>
        <w:rPr>
          <w:rFonts w:ascii="Arial" w:cs="Arial" w:eastAsia="Arial" w:hAnsi="Arial"/>
          <w:b w:val="false"/>
          <w:bCs w:val="false"/>
          <w:sz w:val="22"/>
          <w:szCs w:val="22"/>
        </w:rPr>
        <w:t xml:space="preserve">________________ ("Contractor"), an independent coaching professional located at ________________.</w:t>
      </w:r>
    </w:p>
    <w:p>
      <w:pPr>
        <w:spacing w:after="80" w:before="0"/>
      </w:pPr>
      <w:r>
        <w:t xml:space="preserve"/>
      </w:r>
    </w:p>
    <w:p>
      <w:pPr>
        <w:spacing w:after="120" w:before="80"/>
        <w:jc w:val="both"/>
      </w:pPr>
      <w:r>
        <w:rPr>
          <w:rFonts w:ascii="Arial" w:cs="Arial" w:eastAsia="Arial" w:hAnsi="Arial"/>
          <w:sz w:val="22"/>
          <w:szCs w:val="22"/>
        </w:rPr>
        <w:t xml:space="preserve">Collectively referred to as the "Parties."</w:t>
      </w:r>
    </w:p>
    <w:p>
      <w:pPr>
        <w:pStyle w:val="Heading1"/>
        <w:spacing w:after="160" w:before="320"/>
      </w:pPr>
      <w:r>
        <w:rPr>
          <w:rFonts w:ascii="Arial" w:cs="Arial" w:eastAsia="Arial" w:hAnsi="Arial"/>
          <w:b/>
          <w:bCs/>
          <w:color w:val="1A237E"/>
          <w:sz w:val="30"/>
          <w:szCs w:val="30"/>
        </w:rPr>
        <w:t xml:space="preserve">2. BACKGROUND</w:t>
      </w:r>
    </w:p>
    <w:p>
      <w:pPr>
        <w:spacing w:after="120" w:before="80"/>
        <w:jc w:val="both"/>
      </w:pPr>
      <w:r>
        <w:rPr>
          <w:rFonts w:ascii="Arial" w:cs="Arial" w:eastAsia="Arial" w:hAnsi="Arial"/>
          <w:sz w:val="22"/>
          <w:szCs w:val="22"/>
        </w:rPr>
        <w:t xml:space="preserve">Pathfinder Campus Coaching (dba Pathfinder Campus) is an online coaching, career development, and learning platform. The Platform Owner operates all technology, payment processing, and member administration. The Contractor provides professional coaching services to members assigned to them through the platform. The Parties wish to formalize the terms of this arrangement.</w:t>
      </w:r>
    </w:p>
    <w:p>
      <w:pPr>
        <w:pStyle w:val="Heading1"/>
        <w:spacing w:after="160" w:before="320"/>
      </w:pPr>
      <w:r>
        <w:rPr>
          <w:rFonts w:ascii="Arial" w:cs="Arial" w:eastAsia="Arial" w:hAnsi="Arial"/>
          <w:b/>
          <w:bCs/>
          <w:color w:val="1A237E"/>
          <w:sz w:val="30"/>
          <w:szCs w:val="30"/>
        </w:rPr>
        <w:t xml:space="preserve">3. INDEPENDENT CONTRACTOR STATUS</w:t>
      </w:r>
    </w:p>
    <w:p>
      <w:pPr>
        <w:spacing w:after="120" w:before="80"/>
        <w:jc w:val="both"/>
      </w:pPr>
      <w:r>
        <w:rPr>
          <w:rFonts w:ascii="Arial" w:cs="Arial" w:eastAsia="Arial" w:hAnsi="Arial"/>
          <w:sz w:val="22"/>
          <w:szCs w:val="22"/>
        </w:rPr>
        <w:t xml:space="preserve">The Contractor is an independent contractor and not an employee, partner, joint venturer, or agent of PCC. The Contractor:</w:t>
      </w:r>
    </w:p>
    <w:p>
      <w:pPr>
        <w:pStyle w:val="ListParagraph"/>
        <w:numPr>
          <w:ilvl w:val="0"/>
          <w:numId w:val="2"/>
        </w:numPr>
        <w:spacing w:after="60" w:before="60"/>
      </w:pPr>
      <w:r>
        <w:rPr>
          <w:rFonts w:ascii="Arial" w:cs="Arial" w:eastAsia="Arial" w:hAnsi="Arial"/>
          <w:sz w:val="22"/>
          <w:szCs w:val="22"/>
        </w:rPr>
        <w:t xml:space="preserve">Is solely responsible for their own income taxes, CPP contributions, and any applicable HST/GST obligations.</w:t>
      </w:r>
    </w:p>
    <w:p>
      <w:pPr>
        <w:pStyle w:val="ListParagraph"/>
        <w:numPr>
          <w:ilvl w:val="0"/>
          <w:numId w:val="2"/>
        </w:numPr>
        <w:spacing w:after="60" w:before="60"/>
      </w:pPr>
      <w:r>
        <w:rPr>
          <w:rFonts w:ascii="Arial" w:cs="Arial" w:eastAsia="Arial" w:hAnsi="Arial"/>
          <w:sz w:val="22"/>
          <w:szCs w:val="22"/>
        </w:rPr>
        <w:t xml:space="preserve">Is not entitled to employee benefits, vacation pay, overtime, or any other employment-related entitlements.</w:t>
      </w:r>
    </w:p>
    <w:p>
      <w:pPr>
        <w:pStyle w:val="ListParagraph"/>
        <w:numPr>
          <w:ilvl w:val="0"/>
          <w:numId w:val="2"/>
        </w:numPr>
        <w:spacing w:after="60" w:before="60"/>
      </w:pPr>
      <w:r>
        <w:rPr>
          <w:rFonts w:ascii="Arial" w:cs="Arial" w:eastAsia="Arial" w:hAnsi="Arial"/>
          <w:sz w:val="22"/>
          <w:szCs w:val="22"/>
        </w:rPr>
        <w:t xml:space="preserve">May engage in other business activities, provided they do not conflict with this Agreement or compromise the Contractor's obligations to PCC members.</w:t>
      </w:r>
    </w:p>
    <w:p>
      <w:pPr>
        <w:pStyle w:val="ListParagraph"/>
        <w:numPr>
          <w:ilvl w:val="0"/>
          <w:numId w:val="2"/>
        </w:numPr>
        <w:spacing w:after="60" w:before="60"/>
      </w:pPr>
      <w:r>
        <w:rPr>
          <w:rFonts w:ascii="Arial" w:cs="Arial" w:eastAsia="Arial" w:hAnsi="Arial"/>
          <w:sz w:val="22"/>
          <w:szCs w:val="22"/>
        </w:rPr>
        <w:t xml:space="preserve">Has no authority to bind, represent, or act on behalf of PCC in any legal, financial, or contractual matter.</w:t>
      </w:r>
    </w:p>
    <w:p>
      <w:pPr>
        <w:spacing w:after="80" w:before="0"/>
      </w:pPr>
      <w:r>
        <w:t xml:space="preserve"/>
      </w:r>
    </w:p>
    <w:p>
      <w:pPr>
        <w:spacing w:after="120" w:before="80"/>
        <w:jc w:val="both"/>
      </w:pPr>
      <w:r>
        <w:rPr>
          <w:rFonts w:ascii="Arial" w:cs="Arial" w:eastAsia="Arial" w:hAnsi="Arial"/>
          <w:sz w:val="22"/>
          <w:szCs w:val="22"/>
        </w:rPr>
        <w:t xml:space="preserve">If the Contractor's annual revenue from all sources exceeds the GST/HST small supplier threshold (currently $30,000 CAD), the Contractor is solely responsible for registering for and remitting GST/HST.</w:t>
      </w:r>
    </w:p>
    <w:p>
      <w:pPr>
        <w:pStyle w:val="Heading1"/>
        <w:spacing w:after="160" w:before="320"/>
      </w:pPr>
      <w:r>
        <w:rPr>
          <w:rFonts w:ascii="Arial" w:cs="Arial" w:eastAsia="Arial" w:hAnsi="Arial"/>
          <w:b/>
          <w:bCs/>
          <w:color w:val="1A237E"/>
          <w:sz w:val="30"/>
          <w:szCs w:val="30"/>
        </w:rPr>
        <w:t xml:space="preserve">4. SERVICES</w:t>
      </w:r>
    </w:p>
    <w:p>
      <w:pPr>
        <w:spacing w:after="120" w:before="80"/>
        <w:jc w:val="both"/>
      </w:pPr>
      <w:r>
        <w:rPr>
          <w:rFonts w:ascii="Arial" w:cs="Arial" w:eastAsia="Arial" w:hAnsi="Arial"/>
          <w:sz w:val="22"/>
          <w:szCs w:val="22"/>
        </w:rPr>
        <w:t xml:space="preserve">The Contractor agrees to provide the following services through the Pathfinder Campus platform:</w:t>
      </w:r>
    </w:p>
    <w:p>
      <w:pPr>
        <w:pStyle w:val="ListParagraph"/>
        <w:numPr>
          <w:ilvl w:val="0"/>
          <w:numId w:val="2"/>
        </w:numPr>
        <w:spacing w:after="60" w:before="60"/>
      </w:pPr>
      <w:r>
        <w:rPr>
          <w:rFonts w:ascii="Arial" w:cs="Arial" w:eastAsia="Arial" w:hAnsi="Arial"/>
          <w:sz w:val="22"/>
          <w:szCs w:val="22"/>
        </w:rPr>
        <w:t xml:space="preserve">One-on-one coaching sessions with Assigned Members (as defined in Section 5).</w:t>
      </w:r>
    </w:p>
    <w:p>
      <w:pPr>
        <w:pStyle w:val="ListParagraph"/>
        <w:numPr>
          <w:ilvl w:val="0"/>
          <w:numId w:val="2"/>
        </w:numPr>
        <w:spacing w:after="60" w:before="60"/>
      </w:pPr>
      <w:r>
        <w:rPr>
          <w:rFonts w:ascii="Arial" w:cs="Arial" w:eastAsia="Arial" w:hAnsi="Arial"/>
          <w:sz w:val="22"/>
          <w:szCs w:val="22"/>
        </w:rPr>
        <w:t xml:space="preserve">Participation in group coaching sessions as mutually agreed.</w:t>
      </w:r>
    </w:p>
    <w:p>
      <w:pPr>
        <w:pStyle w:val="ListParagraph"/>
        <w:numPr>
          <w:ilvl w:val="0"/>
          <w:numId w:val="2"/>
        </w:numPr>
        <w:spacing w:after="60" w:before="60"/>
      </w:pPr>
      <w:r>
        <w:rPr>
          <w:rFonts w:ascii="Arial" w:cs="Arial" w:eastAsia="Arial" w:hAnsi="Arial"/>
          <w:sz w:val="22"/>
          <w:szCs w:val="22"/>
        </w:rPr>
        <w:t xml:space="preserve">Reasonable communication with Assigned Members via the platform's messaging tools.</w:t>
      </w:r>
    </w:p>
    <w:p>
      <w:pPr>
        <w:pStyle w:val="ListParagraph"/>
        <w:numPr>
          <w:ilvl w:val="0"/>
          <w:numId w:val="2"/>
        </w:numPr>
        <w:spacing w:after="60" w:before="60"/>
      </w:pPr>
      <w:r>
        <w:rPr>
          <w:rFonts w:ascii="Arial" w:cs="Arial" w:eastAsia="Arial" w:hAnsi="Arial"/>
          <w:sz w:val="22"/>
          <w:szCs w:val="22"/>
        </w:rPr>
        <w:t xml:space="preserve">Maintenance of professional coaching standards consistent with the platform's guidelines.</w:t>
      </w:r>
    </w:p>
    <w:p>
      <w:pPr>
        <w:spacing w:after="80" w:before="0"/>
      </w:pPr>
      <w:r>
        <w:t xml:space="preserve"/>
      </w:r>
    </w:p>
    <w:p>
      <w:pPr>
        <w:spacing w:after="120" w:before="80"/>
        <w:jc w:val="both"/>
      </w:pPr>
      <w:r>
        <w:rPr>
          <w:rFonts w:ascii="Arial" w:cs="Arial" w:eastAsia="Arial" w:hAnsi="Arial"/>
          <w:sz w:val="22"/>
          <w:szCs w:val="22"/>
        </w:rPr>
        <w:t xml:space="preserve">The Contractor determines their own coaching schedule, methods, and approach, subject to delivering the agreed level of service to Assigned Members.</w:t>
      </w:r>
    </w:p>
    <w:p>
      <w:pPr>
        <w:pStyle w:val="Heading1"/>
        <w:spacing w:after="160" w:before="320"/>
      </w:pPr>
      <w:r>
        <w:rPr>
          <w:rFonts w:ascii="Arial" w:cs="Arial" w:eastAsia="Arial" w:hAnsi="Arial"/>
          <w:b/>
          <w:bCs/>
          <w:color w:val="1A237E"/>
          <w:sz w:val="30"/>
          <w:szCs w:val="30"/>
        </w:rPr>
        <w:t xml:space="preserve">5. ASSIGNED MEMBERS</w:t>
      </w:r>
    </w:p>
    <w:p>
      <w:pPr>
        <w:spacing w:after="120" w:before="80"/>
        <w:jc w:val="both"/>
      </w:pPr>
      <w:r>
        <w:rPr>
          <w:rFonts w:ascii="Arial" w:cs="Arial" w:eastAsia="Arial" w:hAnsi="Arial"/>
          <w:b/>
          <w:bCs/>
          <w:sz w:val="22"/>
          <w:szCs w:val="22"/>
        </w:rPr>
        <w:t xml:space="preserve">5.1 Definition. </w:t>
      </w:r>
      <w:r>
        <w:rPr>
          <w:rFonts w:ascii="Arial" w:cs="Arial" w:eastAsia="Arial" w:hAnsi="Arial"/>
          <w:b w:val="false"/>
          <w:bCs w:val="false"/>
          <w:sz w:val="22"/>
          <w:szCs w:val="22"/>
        </w:rPr>
        <w:t xml:space="preserve">"Assigned Members" means platform members who have been designated in the PCC system as being coached by the Contractor. Assignment is made by the Platform Owner through the platform's administration tools and is recorded as the authoritative record of member-coach relationships.</w:t>
      </w:r>
    </w:p>
    <w:p>
      <w:pPr>
        <w:spacing w:after="80" w:before="0"/>
      </w:pPr>
      <w:r>
        <w:t xml:space="preserve"/>
      </w:r>
    </w:p>
    <w:p>
      <w:pPr>
        <w:spacing w:after="120" w:before="80"/>
        <w:jc w:val="both"/>
      </w:pPr>
      <w:r>
        <w:rPr>
          <w:rFonts w:ascii="Arial" w:cs="Arial" w:eastAsia="Arial" w:hAnsi="Arial"/>
          <w:b/>
          <w:bCs/>
          <w:sz w:val="22"/>
          <w:szCs w:val="22"/>
        </w:rPr>
        <w:t xml:space="preserve">5.2 Assignment Process. </w:t>
      </w:r>
      <w:r>
        <w:rPr>
          <w:rFonts w:ascii="Arial" w:cs="Arial" w:eastAsia="Arial" w:hAnsi="Arial"/>
          <w:b w:val="false"/>
          <w:bCs w:val="false"/>
          <w:sz w:val="22"/>
          <w:szCs w:val="22"/>
        </w:rPr>
        <w:t xml:space="preserve">New members may be assigned to the Contractor (a) through the Contractor's unique Referral Link (see Section 6), (b) by manual assignment by the Platform Owner, or (c) by member request. The method of assignment does not affect commission eligibility — all Assigned Member purchases qualify equally under Section 7.</w:t>
      </w:r>
    </w:p>
    <w:p>
      <w:pPr>
        <w:spacing w:after="80" w:before="0"/>
      </w:pPr>
      <w:r>
        <w:t xml:space="preserve"/>
      </w:r>
    </w:p>
    <w:p>
      <w:pPr>
        <w:spacing w:after="120" w:before="80"/>
        <w:jc w:val="both"/>
      </w:pPr>
      <w:r>
        <w:rPr>
          <w:rFonts w:ascii="Arial" w:cs="Arial" w:eastAsia="Arial" w:hAnsi="Arial"/>
          <w:b/>
          <w:bCs/>
          <w:sz w:val="22"/>
          <w:szCs w:val="22"/>
        </w:rPr>
        <w:t xml:space="preserve">5.3 Unassigned Members. </w:t>
      </w:r>
      <w:r>
        <w:rPr>
          <w:rFonts w:ascii="Arial" w:cs="Arial" w:eastAsia="Arial" w:hAnsi="Arial"/>
          <w:b w:val="false"/>
          <w:bCs w:val="false"/>
          <w:sz w:val="22"/>
          <w:szCs w:val="22"/>
        </w:rPr>
        <w:t xml:space="preserve">Members who sign up without a referral link and are not otherwise assigned to a Contractor are the Platform Owner's members. All revenue from unassigned members accrues entirely to the Platform Owner.</w:t>
      </w:r>
    </w:p>
    <w:p>
      <w:pPr>
        <w:spacing w:after="80" w:before="0"/>
      </w:pPr>
      <w:r>
        <w:t xml:space="preserve"/>
      </w:r>
    </w:p>
    <w:p>
      <w:pPr>
        <w:spacing w:after="120" w:before="80"/>
        <w:jc w:val="both"/>
      </w:pPr>
      <w:r>
        <w:rPr>
          <w:rFonts w:ascii="Arial" w:cs="Arial" w:eastAsia="Arial" w:hAnsi="Arial"/>
          <w:b/>
          <w:bCs/>
          <w:sz w:val="22"/>
          <w:szCs w:val="22"/>
        </w:rPr>
        <w:t xml:space="preserve">5.4 Reassignment. </w:t>
      </w:r>
      <w:r>
        <w:rPr>
          <w:rFonts w:ascii="Arial" w:cs="Arial" w:eastAsia="Arial" w:hAnsi="Arial"/>
          <w:b w:val="false"/>
          <w:bCs w:val="false"/>
          <w:sz w:val="22"/>
          <w:szCs w:val="22"/>
        </w:rPr>
        <w:t xml:space="preserve">The Platform Owner may reassign a member: (a) at the member's written request; (b) if the Contractor is unable to deliver services; (c) upon termination of this Agreement. Commission rights for future purchases cease upon reassignment. Commissions already earned and approved before reassignment remain payable.</w:t>
      </w:r>
    </w:p>
    <w:p>
      <w:pPr>
        <w:spacing w:after="80" w:before="0"/>
      </w:pPr>
      <w:r>
        <w:t xml:space="preserve"/>
      </w:r>
    </w:p>
    <w:p>
      <w:pPr>
        <w:spacing w:after="120" w:before="80"/>
        <w:jc w:val="both"/>
      </w:pPr>
      <w:r>
        <w:rPr>
          <w:rFonts w:ascii="Arial" w:cs="Arial" w:eastAsia="Arial" w:hAnsi="Arial"/>
          <w:b/>
          <w:bCs/>
          <w:sz w:val="22"/>
          <w:szCs w:val="22"/>
        </w:rPr>
        <w:t xml:space="preserve">5.5 No Solicitation of Reassignment. </w:t>
      </w:r>
      <w:r>
        <w:rPr>
          <w:rFonts w:ascii="Arial" w:cs="Arial" w:eastAsia="Arial" w:hAnsi="Arial"/>
          <w:b w:val="false"/>
          <w:bCs w:val="false"/>
          <w:sz w:val="22"/>
          <w:szCs w:val="22"/>
        </w:rPr>
        <w:t xml:space="preserve">The Contractor shall not encourage or solicit members to request reassignment to or from any other contractor.</w:t>
      </w:r>
    </w:p>
    <w:p>
      <w:pPr>
        <w:pStyle w:val="Heading1"/>
        <w:spacing w:after="160" w:before="320"/>
      </w:pPr>
      <w:r>
        <w:rPr>
          <w:rFonts w:ascii="Arial" w:cs="Arial" w:eastAsia="Arial" w:hAnsi="Arial"/>
          <w:b/>
          <w:bCs/>
          <w:color w:val="1A237E"/>
          <w:sz w:val="30"/>
          <w:szCs w:val="30"/>
        </w:rPr>
        <w:t xml:space="preserve">6. AFFILIATION AND REFERRAL LINKS</w:t>
      </w:r>
    </w:p>
    <w:p>
      <w:pPr>
        <w:spacing w:after="120" w:before="80"/>
        <w:jc w:val="both"/>
      </w:pPr>
      <w:r>
        <w:rPr>
          <w:rFonts w:ascii="Arial" w:cs="Arial" w:eastAsia="Arial" w:hAnsi="Arial"/>
          <w:b/>
          <w:bCs/>
          <w:sz w:val="22"/>
          <w:szCs w:val="22"/>
        </w:rPr>
        <w:t xml:space="preserve">6.1 Referral Link. </w:t>
      </w:r>
      <w:r>
        <w:rPr>
          <w:rFonts w:ascii="Arial" w:cs="Arial" w:eastAsia="Arial" w:hAnsi="Arial"/>
          <w:b w:val="false"/>
          <w:bCs w:val="false"/>
          <w:sz w:val="22"/>
          <w:szCs w:val="22"/>
        </w:rPr>
        <w:t xml:space="preserve">Upon execution of this Agreement, the Platform Owner will create a unique, trackable Referral Link for the Contractor through the platform's affiliate management system (currently FluentAffiliate). The Contractor's Referral Link will be provided in writing and updated if changed.</w:t>
      </w:r>
    </w:p>
    <w:p>
      <w:pPr>
        <w:spacing w:after="80" w:before="0"/>
      </w:pPr>
      <w:r>
        <w:t xml:space="preserve"/>
      </w:r>
    </w:p>
    <w:p>
      <w:pPr>
        <w:spacing w:after="120" w:before="80"/>
        <w:jc w:val="both"/>
      </w:pPr>
      <w:r>
        <w:rPr>
          <w:rFonts w:ascii="Arial" w:cs="Arial" w:eastAsia="Arial" w:hAnsi="Arial"/>
          <w:b/>
          <w:bCs/>
          <w:sz w:val="22"/>
          <w:szCs w:val="22"/>
        </w:rPr>
        <w:t xml:space="preserve">6.2 How the Referral Link Works. </w:t>
      </w:r>
      <w:r>
        <w:rPr>
          <w:rFonts w:ascii="Arial" w:cs="Arial" w:eastAsia="Arial" w:hAnsi="Arial"/>
          <w:b w:val="false"/>
          <w:bCs w:val="false"/>
          <w:sz w:val="22"/>
          <w:szCs w:val="22"/>
        </w:rPr>
        <w:t xml:space="preserve">When a new visitor clicks the Contractor's Referral Link and subsequently creates a Pathfinder Campus account, that member is automatically and permanently recorded as an Assigned Member of the Contractor in the platform's system. This assignment persists for the lifetime of the member's account and applies to all future purchases by that member, regardless of whether the Contractor remains active on the platform.</w:t>
      </w:r>
    </w:p>
    <w:p>
      <w:pPr>
        <w:spacing w:after="80" w:before="0"/>
      </w:pPr>
      <w:r>
        <w:t xml:space="preserve"/>
      </w:r>
    </w:p>
    <w:p>
      <w:pPr>
        <w:spacing w:after="120" w:before="80"/>
        <w:jc w:val="both"/>
      </w:pPr>
      <w:r>
        <w:rPr>
          <w:rFonts w:ascii="Arial" w:cs="Arial" w:eastAsia="Arial" w:hAnsi="Arial"/>
          <w:b/>
          <w:bCs/>
          <w:sz w:val="22"/>
          <w:szCs w:val="22"/>
        </w:rPr>
        <w:t xml:space="preserve">6.3 Lifetime Commission Tracking. </w:t>
      </w:r>
      <w:r>
        <w:rPr>
          <w:rFonts w:ascii="Arial" w:cs="Arial" w:eastAsia="Arial" w:hAnsi="Arial"/>
          <w:b w:val="false"/>
          <w:bCs w:val="false"/>
          <w:sz w:val="22"/>
          <w:szCs w:val="22"/>
        </w:rPr>
        <w:t xml:space="preserve">The affiliate system applies a lifetime commission model. Once a member is assigned to the Contractor through any method described in Section 5.2, every Qualifying Purchase that member makes through the platform is tracked and attributed to the Contractor. There is no expiry on this attribution while this Agreement is in force.</w:t>
      </w:r>
    </w:p>
    <w:p>
      <w:pPr>
        <w:spacing w:after="80" w:before="0"/>
      </w:pPr>
      <w:r>
        <w:t xml:space="preserve"/>
      </w:r>
    </w:p>
    <w:p>
      <w:pPr>
        <w:spacing w:after="120" w:before="80"/>
        <w:jc w:val="both"/>
      </w:pPr>
      <w:r>
        <w:rPr>
          <w:rFonts w:ascii="Arial" w:cs="Arial" w:eastAsia="Arial" w:hAnsi="Arial"/>
          <w:b/>
          <w:bCs/>
          <w:sz w:val="22"/>
          <w:szCs w:val="22"/>
        </w:rPr>
        <w:t xml:space="preserve">6.4 Referral Link Usage. </w:t>
      </w:r>
      <w:r>
        <w:rPr>
          <w:rFonts w:ascii="Arial" w:cs="Arial" w:eastAsia="Arial" w:hAnsi="Arial"/>
          <w:b w:val="false"/>
          <w:bCs w:val="false"/>
          <w:sz w:val="22"/>
          <w:szCs w:val="22"/>
        </w:rPr>
        <w:t xml:space="preserve">The Contractor is encouraged to share their Referral Link through professional networks, social media, email, and direct referrals. The Contractor agrees to:</w:t>
      </w:r>
    </w:p>
    <w:p>
      <w:pPr>
        <w:pStyle w:val="ListParagraph"/>
        <w:numPr>
          <w:ilvl w:val="0"/>
          <w:numId w:val="2"/>
        </w:numPr>
        <w:spacing w:after="60" w:before="60"/>
      </w:pPr>
      <w:r>
        <w:rPr>
          <w:rFonts w:ascii="Arial" w:cs="Arial" w:eastAsia="Arial" w:hAnsi="Arial"/>
          <w:sz w:val="22"/>
          <w:szCs w:val="22"/>
        </w:rPr>
        <w:t xml:space="preserve">Use the Referral Link accurately and not misrepresent Pathfinder Campus products or services when promoting it.</w:t>
      </w:r>
    </w:p>
    <w:p>
      <w:pPr>
        <w:pStyle w:val="ListParagraph"/>
        <w:numPr>
          <w:ilvl w:val="0"/>
          <w:numId w:val="2"/>
        </w:numPr>
        <w:spacing w:after="60" w:before="60"/>
      </w:pPr>
      <w:r>
        <w:rPr>
          <w:rFonts w:ascii="Arial" w:cs="Arial" w:eastAsia="Arial" w:hAnsi="Arial"/>
          <w:sz w:val="22"/>
          <w:szCs w:val="22"/>
        </w:rPr>
        <w:t xml:space="preserve">Not use paid advertising to promote the Referral Link without prior written approval from the Platform Owner.</w:t>
      </w:r>
    </w:p>
    <w:p>
      <w:pPr>
        <w:pStyle w:val="ListParagraph"/>
        <w:numPr>
          <w:ilvl w:val="0"/>
          <w:numId w:val="2"/>
        </w:numPr>
        <w:spacing w:after="60" w:before="60"/>
      </w:pPr>
      <w:r>
        <w:rPr>
          <w:rFonts w:ascii="Arial" w:cs="Arial" w:eastAsia="Arial" w:hAnsi="Arial"/>
          <w:sz w:val="22"/>
          <w:szCs w:val="22"/>
        </w:rPr>
        <w:t xml:space="preserve">Not create websites, social profiles, or materials that could be mistaken for official Pathfinder Campus communications.</w:t>
      </w:r>
    </w:p>
    <w:p>
      <w:pPr>
        <w:pStyle w:val="ListParagraph"/>
        <w:numPr>
          <w:ilvl w:val="0"/>
          <w:numId w:val="2"/>
        </w:numPr>
        <w:spacing w:after="60" w:before="60"/>
      </w:pPr>
      <w:r>
        <w:rPr>
          <w:rFonts w:ascii="Arial" w:cs="Arial" w:eastAsia="Arial" w:hAnsi="Arial"/>
          <w:sz w:val="22"/>
          <w:szCs w:val="22"/>
        </w:rPr>
        <w:t xml:space="preserve">Not submit their own Referral Link to generate fraudulent commission — any such activity results in immediate termination under Section 12.3.</w:t>
      </w:r>
    </w:p>
    <w:p>
      <w:pPr>
        <w:spacing w:after="80" w:before="0"/>
      </w:pPr>
      <w:r>
        <w:t xml:space="preserve"/>
      </w:r>
    </w:p>
    <w:p>
      <w:pPr>
        <w:spacing w:after="120" w:before="80"/>
        <w:jc w:val="both"/>
      </w:pPr>
      <w:r>
        <w:rPr>
          <w:rFonts w:ascii="Arial" w:cs="Arial" w:eastAsia="Arial" w:hAnsi="Arial"/>
          <w:b/>
          <w:bCs/>
          <w:sz w:val="22"/>
          <w:szCs w:val="22"/>
        </w:rPr>
        <w:t xml:space="preserve">6.5 Affiliate Dashboard. </w:t>
      </w:r>
      <w:r>
        <w:rPr>
          <w:rFonts w:ascii="Arial" w:cs="Arial" w:eastAsia="Arial" w:hAnsi="Arial"/>
          <w:b w:val="false"/>
          <w:bCs w:val="false"/>
          <w:sz w:val="22"/>
          <w:szCs w:val="22"/>
        </w:rPr>
        <w:t xml:space="preserve">The Contractor will have access to an affiliate dashboard within the platform showing: total clicks on their Referral Link, number of referred and assigned members, pending and approved commissions, and payment history. The Platform Owner may update the affiliate system from time to time; equivalent reporting will always be made available.</w:t>
      </w:r>
    </w:p>
    <w:p>
      <w:pPr>
        <w:spacing w:after="80" w:before="0"/>
      </w:pPr>
      <w:r>
        <w:t xml:space="preserve"/>
      </w:r>
    </w:p>
    <w:p>
      <w:pPr>
        <w:spacing w:after="120" w:before="80"/>
        <w:jc w:val="both"/>
      </w:pPr>
      <w:r>
        <w:rPr>
          <w:rFonts w:ascii="Arial" w:cs="Arial" w:eastAsia="Arial" w:hAnsi="Arial"/>
          <w:b/>
          <w:bCs/>
          <w:sz w:val="22"/>
          <w:szCs w:val="22"/>
        </w:rPr>
        <w:t xml:space="preserve">6.6 Manual Assignments. </w:t>
      </w:r>
      <w:r>
        <w:rPr>
          <w:rFonts w:ascii="Arial" w:cs="Arial" w:eastAsia="Arial" w:hAnsi="Arial"/>
          <w:b w:val="false"/>
          <w:bCs w:val="false"/>
          <w:sz w:val="22"/>
          <w:szCs w:val="22"/>
        </w:rPr>
        <w:t xml:space="preserve">Members assigned to the Contractor manually by the Platform Owner (not through the Referral Link) appear in the same affiliate dashboard and earn the same 80% commission on Qualifying Purchases. Manual assignment is typically used for existing members who are matched to a coach by the Platform Owner, or for members who were referred informally without using the Referral Link.</w:t>
      </w:r>
    </w:p>
    <w:p>
      <w:pPr>
        <w:spacing w:after="80" w:before="0"/>
      </w:pPr>
      <w:r>
        <w:t xml:space="preserve"/>
      </w:r>
    </w:p>
    <w:p>
      <w:pPr>
        <w:spacing w:after="120" w:before="80"/>
        <w:jc w:val="both"/>
      </w:pPr>
      <w:r>
        <w:rPr>
          <w:rFonts w:ascii="Arial" w:cs="Arial" w:eastAsia="Arial" w:hAnsi="Arial"/>
          <w:b/>
          <w:bCs/>
          <w:sz w:val="22"/>
          <w:szCs w:val="22"/>
        </w:rPr>
        <w:t xml:space="preserve">6.7 Referral Link Deactivation. </w:t>
      </w:r>
      <w:r>
        <w:rPr>
          <w:rFonts w:ascii="Arial" w:cs="Arial" w:eastAsia="Arial" w:hAnsi="Arial"/>
          <w:b w:val="false"/>
          <w:bCs w:val="false"/>
          <w:sz w:val="22"/>
          <w:szCs w:val="22"/>
        </w:rPr>
        <w:t xml:space="preserve">Upon termination of this Agreement, the Contractor's Referral Link will be deactivated. Previously assigned members will be retained in the system and may be reassigned per Section 5.4. No new member assignments will occur after termination.</w:t>
      </w:r>
    </w:p>
    <w:p>
      <w:pPr>
        <w:pStyle w:val="Heading1"/>
        <w:spacing w:after="160" w:before="320"/>
      </w:pPr>
      <w:r>
        <w:rPr>
          <w:rFonts w:ascii="Arial" w:cs="Arial" w:eastAsia="Arial" w:hAnsi="Arial"/>
          <w:b/>
          <w:bCs/>
          <w:color w:val="1A237E"/>
          <w:sz w:val="30"/>
          <w:szCs w:val="30"/>
        </w:rPr>
        <w:t xml:space="preserve">7. COMMISSION STRUCTURE</w:t>
      </w:r>
    </w:p>
    <w:p>
      <w:pPr>
        <w:spacing w:after="120" w:before="80"/>
        <w:jc w:val="both"/>
      </w:pPr>
      <w:r>
        <w:rPr>
          <w:rFonts w:ascii="Arial" w:cs="Arial" w:eastAsia="Arial" w:hAnsi="Arial"/>
          <w:b/>
          <w:bCs/>
          <w:sz w:val="22"/>
          <w:szCs w:val="22"/>
        </w:rPr>
        <w:t xml:space="preserve">7.1 Commission Rate. </w:t>
      </w:r>
      <w:r>
        <w:rPr>
          <w:rFonts w:ascii="Arial" w:cs="Arial" w:eastAsia="Arial" w:hAnsi="Arial"/>
          <w:b w:val="false"/>
          <w:bCs w:val="false"/>
          <w:sz w:val="22"/>
          <w:szCs w:val="22"/>
        </w:rPr>
        <w:t xml:space="preserve">The Contractor shall receive a commission of </w:t>
      </w:r>
      <w:r>
        <w:rPr>
          <w:rFonts w:ascii="Arial" w:cs="Arial" w:eastAsia="Arial" w:hAnsi="Arial"/>
          <w:b/>
          <w:bCs/>
          <w:sz w:val="22"/>
          <w:szCs w:val="22"/>
        </w:rPr>
        <w:t xml:space="preserve">eighty percent (80%)</w:t>
      </w:r>
      <w:r>
        <w:rPr>
          <w:rFonts w:ascii="Arial" w:cs="Arial" w:eastAsia="Arial" w:hAnsi="Arial"/>
          <w:b w:val="false"/>
          <w:bCs w:val="false"/>
          <w:sz w:val="22"/>
          <w:szCs w:val="22"/>
        </w:rPr>
        <w:t xml:space="preserve"> of the net sale amount (after payment processing fees) for each Qualifying Purchase made by an Assigned Member through the platform.</w:t>
      </w:r>
    </w:p>
    <w:p>
      <w:pPr>
        <w:spacing w:after="80" w:before="0"/>
      </w:pPr>
      <w:r>
        <w:t xml:space="preserve"/>
      </w:r>
    </w:p>
    <w:p>
      <w:pPr>
        <w:spacing w:after="120" w:before="80"/>
        <w:jc w:val="both"/>
      </w:pPr>
      <w:r>
        <w:rPr>
          <w:rFonts w:ascii="Arial" w:cs="Arial" w:eastAsia="Arial" w:hAnsi="Arial"/>
          <w:b/>
          <w:bCs/>
          <w:sz w:val="22"/>
          <w:szCs w:val="22"/>
        </w:rPr>
        <w:t xml:space="preserve">7.2 Platform Margin. </w:t>
      </w:r>
      <w:r>
        <w:rPr>
          <w:rFonts w:ascii="Arial" w:cs="Arial" w:eastAsia="Arial" w:hAnsi="Arial"/>
          <w:b w:val="false"/>
          <w:bCs w:val="false"/>
          <w:sz w:val="22"/>
          <w:szCs w:val="22"/>
        </w:rPr>
        <w:t xml:space="preserve">The Platform Owner retains twenty percent (20%) of each Qualifying Purchase as the platform administration fee covering payment processing, technology, administration, and infrastructure.</w:t>
      </w:r>
    </w:p>
    <w:p>
      <w:pPr>
        <w:spacing w:after="80" w:before="0"/>
      </w:pPr>
      <w:r>
        <w:t xml:space="preserve"/>
      </w:r>
    </w:p>
    <w:p>
      <w:pPr>
        <w:spacing w:after="120" w:before="80"/>
        <w:jc w:val="both"/>
      </w:pPr>
      <w:r>
        <w:rPr>
          <w:rFonts w:ascii="Arial" w:cs="Arial" w:eastAsia="Arial" w:hAnsi="Arial"/>
          <w:b/>
          <w:bCs/>
          <w:sz w:val="22"/>
          <w:szCs w:val="22"/>
        </w:rPr>
        <w:t xml:space="preserve">7.3 Qualifying Purchases. </w:t>
      </w:r>
      <w:r>
        <w:rPr>
          <w:rFonts w:ascii="Arial" w:cs="Arial" w:eastAsia="Arial" w:hAnsi="Arial"/>
          <w:b w:val="false"/>
          <w:bCs w:val="false"/>
          <w:sz w:val="22"/>
          <w:szCs w:val="22"/>
        </w:rPr>
        <w:t xml:space="preserve">A "Qualifying Purchase" means any transaction completed by an Assigned Member, including:</w:t>
      </w:r>
    </w:p>
    <w:p>
      <w:pPr>
        <w:pStyle w:val="ListParagraph"/>
        <w:numPr>
          <w:ilvl w:val="0"/>
          <w:numId w:val="2"/>
        </w:numPr>
        <w:spacing w:after="60" w:before="60"/>
      </w:pPr>
      <w:r>
        <w:rPr>
          <w:rFonts w:ascii="Arial" w:cs="Arial" w:eastAsia="Arial" w:hAnsi="Arial"/>
          <w:sz w:val="22"/>
          <w:szCs w:val="22"/>
        </w:rPr>
        <w:t xml:space="preserve">Premium or Platinum membership subscriptions (monthly or quarterly billing)</w:t>
      </w:r>
    </w:p>
    <w:p>
      <w:pPr>
        <w:pStyle w:val="ListParagraph"/>
        <w:numPr>
          <w:ilvl w:val="0"/>
          <w:numId w:val="2"/>
        </w:numPr>
        <w:spacing w:after="60" w:before="60"/>
      </w:pPr>
      <w:r>
        <w:rPr>
          <w:rFonts w:ascii="Arial" w:cs="Arial" w:eastAsia="Arial" w:hAnsi="Arial"/>
          <w:sz w:val="22"/>
          <w:szCs w:val="22"/>
        </w:rPr>
        <w:t xml:space="preserve">Individual AI coaching tool purchases</w:t>
      </w:r>
    </w:p>
    <w:p>
      <w:pPr>
        <w:pStyle w:val="ListParagraph"/>
        <w:numPr>
          <w:ilvl w:val="0"/>
          <w:numId w:val="2"/>
        </w:numPr>
        <w:spacing w:after="60" w:before="60"/>
      </w:pPr>
      <w:r>
        <w:rPr>
          <w:rFonts w:ascii="Arial" w:cs="Arial" w:eastAsia="Arial" w:hAnsi="Arial"/>
          <w:sz w:val="22"/>
          <w:szCs w:val="22"/>
        </w:rPr>
        <w:t xml:space="preserve">Toolkit bundle purchases</w:t>
      </w:r>
    </w:p>
    <w:p>
      <w:pPr>
        <w:pStyle w:val="ListParagraph"/>
        <w:numPr>
          <w:ilvl w:val="0"/>
          <w:numId w:val="2"/>
        </w:numPr>
        <w:spacing w:after="60" w:before="60"/>
      </w:pPr>
      <w:r>
        <w:rPr>
          <w:rFonts w:ascii="Arial" w:cs="Arial" w:eastAsia="Arial" w:hAnsi="Arial"/>
          <w:sz w:val="22"/>
          <w:szCs w:val="22"/>
        </w:rPr>
        <w:t xml:space="preserve">Course purchases (Fog to Focus, Career Development in the Age of AI, Ethical AI Mastery, BusCom 100A, Clear Path Forward, Coaches Coaching Coaches)</w:t>
      </w:r>
    </w:p>
    <w:p>
      <w:pPr>
        <w:pStyle w:val="ListParagraph"/>
        <w:numPr>
          <w:ilvl w:val="0"/>
          <w:numId w:val="2"/>
        </w:numPr>
        <w:spacing w:after="60" w:before="60"/>
      </w:pPr>
      <w:r>
        <w:rPr>
          <w:rFonts w:ascii="Arial" w:cs="Arial" w:eastAsia="Arial" w:hAnsi="Arial"/>
          <w:sz w:val="22"/>
          <w:szCs w:val="22"/>
        </w:rPr>
        <w:t xml:space="preserve">One-on-one coaching sessions booked and paid through the platform</w:t>
      </w:r>
    </w:p>
    <w:p>
      <w:pPr>
        <w:spacing w:after="80" w:before="0"/>
      </w:pPr>
      <w:r>
        <w:t xml:space="preserve"/>
      </w:r>
    </w:p>
    <w:p>
      <w:pPr>
        <w:spacing w:after="120" w:before="80"/>
        <w:jc w:val="both"/>
      </w:pPr>
      <w:r>
        <w:rPr>
          <w:rFonts w:ascii="Arial" w:cs="Arial" w:eastAsia="Arial" w:hAnsi="Arial"/>
          <w:b/>
          <w:bCs/>
          <w:sz w:val="22"/>
          <w:szCs w:val="22"/>
        </w:rPr>
        <w:t xml:space="preserve">7.4 Non-Qualifying Sales. </w:t>
      </w:r>
      <w:r>
        <w:rPr>
          <w:rFonts w:ascii="Arial" w:cs="Arial" w:eastAsia="Arial" w:hAnsi="Arial"/>
          <w:b w:val="false"/>
          <w:bCs w:val="false"/>
          <w:sz w:val="22"/>
          <w:szCs w:val="22"/>
        </w:rPr>
        <w:t xml:space="preserve">The Contractor earns no commission on: (a) the Platform Owner's own members' purchases; (b) unassigned member purchases; (c) public purchases without an account; or (d) transactions not processed through the platform's payment system.</w:t>
      </w:r>
    </w:p>
    <w:p>
      <w:pPr>
        <w:spacing w:after="80" w:before="0"/>
      </w:pPr>
      <w:r>
        <w:t xml:space="preserve"/>
      </w:r>
    </w:p>
    <w:p>
      <w:pPr>
        <w:spacing w:after="120" w:before="80"/>
        <w:jc w:val="both"/>
      </w:pPr>
      <w:r>
        <w:rPr>
          <w:rFonts w:ascii="Arial" w:cs="Arial" w:eastAsia="Arial" w:hAnsi="Arial"/>
          <w:b/>
          <w:bCs/>
          <w:sz w:val="22"/>
          <w:szCs w:val="22"/>
        </w:rPr>
        <w:t xml:space="preserve">7.5 Refunds. </w:t>
      </w:r>
      <w:r>
        <w:rPr>
          <w:rFonts w:ascii="Arial" w:cs="Arial" w:eastAsia="Arial" w:hAnsi="Arial"/>
          <w:b w:val="false"/>
          <w:bCs w:val="false"/>
          <w:sz w:val="22"/>
          <w:szCs w:val="22"/>
        </w:rPr>
        <w:t xml:space="preserve">Full refunds forfeit the commission for that transaction. Partial refunds adjust the commission proportionally. Commission already paid on a refunded transaction will be deducted from the next payment.</w:t>
      </w:r>
    </w:p>
    <w:p>
      <w:pPr>
        <w:spacing w:after="80" w:before="0"/>
      </w:pPr>
      <w:r>
        <w:t xml:space="preserve"/>
      </w:r>
    </w:p>
    <w:p>
      <w:pPr>
        <w:spacing w:after="120" w:before="80"/>
        <w:jc w:val="both"/>
      </w:pPr>
      <w:r>
        <w:rPr>
          <w:rFonts w:ascii="Arial" w:cs="Arial" w:eastAsia="Arial" w:hAnsi="Arial"/>
          <w:b/>
          <w:bCs/>
          <w:sz w:val="22"/>
          <w:szCs w:val="22"/>
        </w:rPr>
        <w:t xml:space="preserve">7.6 Processing Fees. </w:t>
      </w:r>
      <w:r>
        <w:rPr>
          <w:rFonts w:ascii="Arial" w:cs="Arial" w:eastAsia="Arial" w:hAnsi="Arial"/>
          <w:b w:val="false"/>
          <w:bCs w:val="false"/>
          <w:sz w:val="22"/>
          <w:szCs w:val="22"/>
        </w:rPr>
        <w:t xml:space="preserve">Net sale amount is defined as the gross purchase price less payment processor fees (currently approximately 2.9% + $0.30 CAD per transaction). Commission is calculated on the net amount received by PCC after processor fees.</w:t>
      </w:r>
    </w:p>
    <w:p>
      <w:pPr>
        <w:pStyle w:val="Heading1"/>
        <w:spacing w:after="160" w:before="320"/>
      </w:pPr>
      <w:r>
        <w:rPr>
          <w:rFonts w:ascii="Arial" w:cs="Arial" w:eastAsia="Arial" w:hAnsi="Arial"/>
          <w:b/>
          <w:bCs/>
          <w:color w:val="1A237E"/>
          <w:sz w:val="30"/>
          <w:szCs w:val="30"/>
        </w:rPr>
        <w:t xml:space="preserve">8. PAYMENT TERMS</w:t>
      </w:r>
    </w:p>
    <w:p>
      <w:pPr>
        <w:spacing w:after="120" w:before="80"/>
        <w:jc w:val="both"/>
      </w:pPr>
      <w:r>
        <w:rPr>
          <w:rFonts w:ascii="Arial" w:cs="Arial" w:eastAsia="Arial" w:hAnsi="Arial"/>
          <w:b/>
          <w:bCs/>
          <w:sz w:val="22"/>
          <w:szCs w:val="22"/>
        </w:rPr>
        <w:t xml:space="preserve">8.1 Payment Schedule. </w:t>
      </w:r>
      <w:r>
        <w:rPr>
          <w:rFonts w:ascii="Arial" w:cs="Arial" w:eastAsia="Arial" w:hAnsi="Arial"/>
          <w:b w:val="false"/>
          <w:bCs w:val="false"/>
          <w:sz w:val="22"/>
          <w:szCs w:val="22"/>
        </w:rPr>
        <w:t xml:space="preserve">Commissions are calculated monthly and paid by the 15th of the following month.</w:t>
      </w:r>
    </w:p>
    <w:p>
      <w:pPr>
        <w:spacing w:after="80" w:before="0"/>
      </w:pPr>
      <w:r>
        <w:t xml:space="preserve"/>
      </w:r>
    </w:p>
    <w:p>
      <w:pPr>
        <w:spacing w:after="120" w:before="80"/>
        <w:jc w:val="both"/>
      </w:pPr>
      <w:r>
        <w:rPr>
          <w:rFonts w:ascii="Arial" w:cs="Arial" w:eastAsia="Arial" w:hAnsi="Arial"/>
          <w:b/>
          <w:bCs/>
          <w:sz w:val="22"/>
          <w:szCs w:val="22"/>
        </w:rPr>
        <w:t xml:space="preserve">8.2 Minimum Threshold. </w:t>
      </w:r>
      <w:r>
        <w:rPr>
          <w:rFonts w:ascii="Arial" w:cs="Arial" w:eastAsia="Arial" w:hAnsi="Arial"/>
          <w:b w:val="false"/>
          <w:bCs w:val="false"/>
          <w:sz w:val="22"/>
          <w:szCs w:val="22"/>
        </w:rPr>
        <w:t xml:space="preserve">Commissions under $50.00 CAD carry forward and are paid when the balance reaches $50.00 CAD or upon termination.</w:t>
      </w:r>
    </w:p>
    <w:p>
      <w:pPr>
        <w:spacing w:after="80" w:before="0"/>
      </w:pPr>
      <w:r>
        <w:t xml:space="preserve"/>
      </w:r>
    </w:p>
    <w:p>
      <w:pPr>
        <w:spacing w:after="120" w:before="80"/>
        <w:jc w:val="both"/>
      </w:pPr>
      <w:r>
        <w:rPr>
          <w:rFonts w:ascii="Arial" w:cs="Arial" w:eastAsia="Arial" w:hAnsi="Arial"/>
          <w:b/>
          <w:bCs/>
          <w:sz w:val="22"/>
          <w:szCs w:val="22"/>
        </w:rPr>
        <w:t xml:space="preserve">8.3 Payment Method. </w:t>
      </w:r>
      <w:r>
        <w:rPr>
          <w:rFonts w:ascii="Arial" w:cs="Arial" w:eastAsia="Arial" w:hAnsi="Arial"/>
          <w:b w:val="false"/>
          <w:bCs w:val="false"/>
          <w:sz w:val="22"/>
          <w:szCs w:val="22"/>
        </w:rPr>
        <w:t xml:space="preserve">Payments will be made by e-Transfer or direct deposit to the Contractor's designated Canadian bank account.</w:t>
      </w:r>
    </w:p>
    <w:p>
      <w:pPr>
        <w:spacing w:after="80" w:before="0"/>
      </w:pPr>
      <w:r>
        <w:t xml:space="preserve"/>
      </w:r>
    </w:p>
    <w:p>
      <w:pPr>
        <w:spacing w:after="120" w:before="80"/>
        <w:jc w:val="both"/>
      </w:pPr>
      <w:r>
        <w:rPr>
          <w:rFonts w:ascii="Arial" w:cs="Arial" w:eastAsia="Arial" w:hAnsi="Arial"/>
          <w:b/>
          <w:bCs/>
          <w:sz w:val="22"/>
          <w:szCs w:val="22"/>
        </w:rPr>
        <w:t xml:space="preserve">8.4 Commission Statements. </w:t>
      </w:r>
      <w:r>
        <w:rPr>
          <w:rFonts w:ascii="Arial" w:cs="Arial" w:eastAsia="Arial" w:hAnsi="Arial"/>
          <w:b w:val="false"/>
          <w:bCs w:val="false"/>
          <w:sz w:val="22"/>
          <w:szCs w:val="22"/>
        </w:rPr>
        <w:t xml:space="preserve">The Platform Owner will provide a monthly statement detailing Assigned Member purchases, gross amounts, processing fees, and net commission earned. The affiliate dashboard provides real-time access to this information throughout the month.</w:t>
      </w:r>
    </w:p>
    <w:p>
      <w:pPr>
        <w:spacing w:after="80" w:before="0"/>
      </w:pPr>
      <w:r>
        <w:t xml:space="preserve"/>
      </w:r>
    </w:p>
    <w:p>
      <w:pPr>
        <w:spacing w:after="120" w:before="80"/>
        <w:jc w:val="both"/>
      </w:pPr>
      <w:r>
        <w:rPr>
          <w:rFonts w:ascii="Arial" w:cs="Arial" w:eastAsia="Arial" w:hAnsi="Arial"/>
          <w:b/>
          <w:bCs/>
          <w:sz w:val="22"/>
          <w:szCs w:val="22"/>
        </w:rPr>
        <w:t xml:space="preserve">8.5 Tax Reporting. </w:t>
      </w:r>
      <w:r>
        <w:rPr>
          <w:rFonts w:ascii="Arial" w:cs="Arial" w:eastAsia="Arial" w:hAnsi="Arial"/>
          <w:b w:val="false"/>
          <w:bCs w:val="false"/>
          <w:sz w:val="22"/>
          <w:szCs w:val="22"/>
        </w:rPr>
        <w:t xml:space="preserve">The Platform Owner will issue a T4A slip annually for total commissions exceeding $500.00 CAD in a calendar year, as required by the Canada Revenue Agency.</w:t>
      </w:r>
    </w:p>
    <w:p>
      <w:pPr>
        <w:spacing w:after="80" w:before="0"/>
      </w:pPr>
      <w:r>
        <w:t xml:space="preserve"/>
      </w:r>
    </w:p>
    <w:p>
      <w:pPr>
        <w:spacing w:after="120" w:before="80"/>
        <w:jc w:val="both"/>
      </w:pPr>
      <w:r>
        <w:rPr>
          <w:rFonts w:ascii="Arial" w:cs="Arial" w:eastAsia="Arial" w:hAnsi="Arial"/>
          <w:b/>
          <w:bCs/>
          <w:sz w:val="22"/>
          <w:szCs w:val="22"/>
        </w:rPr>
        <w:t xml:space="preserve">8.6 Disputes. </w:t>
      </w:r>
      <w:r>
        <w:rPr>
          <w:rFonts w:ascii="Arial" w:cs="Arial" w:eastAsia="Arial" w:hAnsi="Arial"/>
          <w:b w:val="false"/>
          <w:bCs w:val="false"/>
          <w:sz w:val="22"/>
          <w:szCs w:val="22"/>
        </w:rPr>
        <w:t xml:space="preserve">Commission disputes must be raised within 30 days of statement receipt. Undisputed amounts are deemed accepted.</w:t>
      </w:r>
    </w:p>
    <w:p>
      <w:pPr>
        <w:pStyle w:val="Heading1"/>
        <w:spacing w:after="160" w:before="320"/>
      </w:pPr>
      <w:r>
        <w:rPr>
          <w:rFonts w:ascii="Arial" w:cs="Arial" w:eastAsia="Arial" w:hAnsi="Arial"/>
          <w:b/>
          <w:bCs/>
          <w:color w:val="1A237E"/>
          <w:sz w:val="30"/>
          <w:szCs w:val="30"/>
        </w:rPr>
        <w:t xml:space="preserve">9. PLATFORM STANDARDS AND OBLIGATIONS</w:t>
      </w:r>
    </w:p>
    <w:p>
      <w:pPr>
        <w:spacing w:after="120" w:before="80"/>
        <w:jc w:val="both"/>
      </w:pPr>
      <w:r>
        <w:rPr>
          <w:rFonts w:ascii="Arial" w:cs="Arial" w:eastAsia="Arial" w:hAnsi="Arial"/>
          <w:sz w:val="22"/>
          <w:szCs w:val="22"/>
        </w:rPr>
        <w:t xml:space="preserve">The Contractor agrees to:</w:t>
      </w:r>
    </w:p>
    <w:p>
      <w:pPr>
        <w:pStyle w:val="ListParagraph"/>
        <w:numPr>
          <w:ilvl w:val="0"/>
          <w:numId w:val="2"/>
        </w:numPr>
        <w:spacing w:after="60" w:before="60"/>
      </w:pPr>
      <w:r>
        <w:rPr>
          <w:rFonts w:ascii="Arial" w:cs="Arial" w:eastAsia="Arial" w:hAnsi="Arial"/>
          <w:sz w:val="22"/>
          <w:szCs w:val="22"/>
        </w:rPr>
        <w:t xml:space="preserve">Conduct all coaching professionally and ethically, consistent with the Pathfinder Campus brand and values.</w:t>
      </w:r>
    </w:p>
    <w:p>
      <w:pPr>
        <w:pStyle w:val="ListParagraph"/>
        <w:numPr>
          <w:ilvl w:val="0"/>
          <w:numId w:val="2"/>
        </w:numPr>
        <w:spacing w:after="60" w:before="60"/>
      </w:pPr>
      <w:r>
        <w:rPr>
          <w:rFonts w:ascii="Arial" w:cs="Arial" w:eastAsia="Arial" w:hAnsi="Arial"/>
          <w:sz w:val="22"/>
          <w:szCs w:val="22"/>
        </w:rPr>
        <w:t xml:space="preserve">Maintain confidentiality of all member information (see Section 10).</w:t>
      </w:r>
    </w:p>
    <w:p>
      <w:pPr>
        <w:pStyle w:val="ListParagraph"/>
        <w:numPr>
          <w:ilvl w:val="0"/>
          <w:numId w:val="2"/>
        </w:numPr>
        <w:spacing w:after="60" w:before="60"/>
      </w:pPr>
      <w:r>
        <w:rPr>
          <w:rFonts w:ascii="Arial" w:cs="Arial" w:eastAsia="Arial" w:hAnsi="Arial"/>
          <w:sz w:val="22"/>
          <w:szCs w:val="22"/>
        </w:rPr>
        <w:t xml:space="preserve">Respond to member communications within 2 business days.</w:t>
      </w:r>
    </w:p>
    <w:p>
      <w:pPr>
        <w:pStyle w:val="ListParagraph"/>
        <w:numPr>
          <w:ilvl w:val="0"/>
          <w:numId w:val="2"/>
        </w:numPr>
        <w:spacing w:after="60" w:before="60"/>
      </w:pPr>
      <w:r>
        <w:rPr>
          <w:rFonts w:ascii="Arial" w:cs="Arial" w:eastAsia="Arial" w:hAnsi="Arial"/>
          <w:sz w:val="22"/>
          <w:szCs w:val="22"/>
        </w:rPr>
        <w:t xml:space="preserve">Notify the Platform Owner promptly if unable to fulfill coaching commitments.</w:t>
      </w:r>
    </w:p>
    <w:p>
      <w:pPr>
        <w:pStyle w:val="ListParagraph"/>
        <w:numPr>
          <w:ilvl w:val="0"/>
          <w:numId w:val="2"/>
        </w:numPr>
        <w:spacing w:after="60" w:before="60"/>
      </w:pPr>
      <w:r>
        <w:rPr>
          <w:rFonts w:ascii="Arial" w:cs="Arial" w:eastAsia="Arial" w:hAnsi="Arial"/>
          <w:sz w:val="22"/>
          <w:szCs w:val="22"/>
        </w:rPr>
        <w:t xml:space="preserve">Not represent themselves as an employee of Pathfinder Campus Coaching in any public-facing communication.</w:t>
      </w:r>
    </w:p>
    <w:p>
      <w:pPr>
        <w:pStyle w:val="ListParagraph"/>
        <w:numPr>
          <w:ilvl w:val="0"/>
          <w:numId w:val="2"/>
        </w:numPr>
        <w:spacing w:after="60" w:before="60"/>
      </w:pPr>
      <w:r>
        <w:rPr>
          <w:rFonts w:ascii="Arial" w:cs="Arial" w:eastAsia="Arial" w:hAnsi="Arial"/>
          <w:sz w:val="22"/>
          <w:szCs w:val="22"/>
        </w:rPr>
        <w:t xml:space="preserve">Not use the Pathfinder Campus brand, logo, or name in their own marketing without prior written approval.</w:t>
      </w:r>
    </w:p>
    <w:p>
      <w:pPr>
        <w:pStyle w:val="Heading1"/>
        <w:spacing w:after="160" w:before="320"/>
      </w:pPr>
      <w:r>
        <w:rPr>
          <w:rFonts w:ascii="Arial" w:cs="Arial" w:eastAsia="Arial" w:hAnsi="Arial"/>
          <w:b/>
          <w:bCs/>
          <w:color w:val="1A237E"/>
          <w:sz w:val="30"/>
          <w:szCs w:val="30"/>
        </w:rPr>
        <w:t xml:space="preserve">10. CONFIDENTIALITY</w:t>
      </w:r>
    </w:p>
    <w:p>
      <w:pPr>
        <w:spacing w:after="120" w:before="80"/>
        <w:jc w:val="both"/>
      </w:pPr>
      <w:r>
        <w:rPr>
          <w:rFonts w:ascii="Arial" w:cs="Arial" w:eastAsia="Arial" w:hAnsi="Arial"/>
          <w:sz w:val="22"/>
          <w:szCs w:val="22"/>
        </w:rPr>
        <w:t xml:space="preserve">The Contractor shall hold in strict confidence all information relating to Pathfinder Campus members, including names, contact details, personal circumstances, coaching content, and financial information. This obligation applies during and after the term of this Agreement and does not apply to publicly available information or legally required disclosures. The Contractor shall not use member information for any purpose other than delivering services under this Agreement.</w:t>
      </w:r>
    </w:p>
    <w:p>
      <w:pPr>
        <w:pStyle w:val="Heading1"/>
        <w:spacing w:after="160" w:before="320"/>
      </w:pPr>
      <w:r>
        <w:rPr>
          <w:rFonts w:ascii="Arial" w:cs="Arial" w:eastAsia="Arial" w:hAnsi="Arial"/>
          <w:b/>
          <w:bCs/>
          <w:color w:val="1A237E"/>
          <w:sz w:val="30"/>
          <w:szCs w:val="30"/>
        </w:rPr>
        <w:t xml:space="preserve">11. INTELLECTUAL PROPERTY</w:t>
      </w:r>
    </w:p>
    <w:p>
      <w:pPr>
        <w:spacing w:after="120" w:before="80"/>
        <w:jc w:val="both"/>
      </w:pPr>
      <w:r>
        <w:rPr>
          <w:rFonts w:ascii="Arial" w:cs="Arial" w:eastAsia="Arial" w:hAnsi="Arial"/>
          <w:b/>
          <w:bCs/>
          <w:sz w:val="22"/>
          <w:szCs w:val="22"/>
        </w:rPr>
        <w:t xml:space="preserve">11.1 Platform Content. </w:t>
      </w:r>
      <w:r>
        <w:rPr>
          <w:rFonts w:ascii="Arial" w:cs="Arial" w:eastAsia="Arial" w:hAnsi="Arial"/>
          <w:b w:val="false"/>
          <w:bCs w:val="false"/>
          <w:sz w:val="22"/>
          <w:szCs w:val="22"/>
        </w:rPr>
        <w:t xml:space="preserve">All course content, tools, toolkits, blog posts, and other materials created by the Platform Owner remain the exclusive property of Pathfinder Campus Coaching.</w:t>
      </w:r>
    </w:p>
    <w:p>
      <w:pPr>
        <w:spacing w:after="80" w:before="0"/>
      </w:pPr>
      <w:r>
        <w:t xml:space="preserve"/>
      </w:r>
    </w:p>
    <w:p>
      <w:pPr>
        <w:spacing w:after="120" w:before="80"/>
        <w:jc w:val="both"/>
      </w:pPr>
      <w:r>
        <w:rPr>
          <w:rFonts w:ascii="Arial" w:cs="Arial" w:eastAsia="Arial" w:hAnsi="Arial"/>
          <w:b/>
          <w:bCs/>
          <w:sz w:val="22"/>
          <w:szCs w:val="22"/>
        </w:rPr>
        <w:t xml:space="preserve">11.2 Contractor-Created Content. </w:t>
      </w:r>
      <w:r>
        <w:rPr>
          <w:rFonts w:ascii="Arial" w:cs="Arial" w:eastAsia="Arial" w:hAnsi="Arial"/>
          <w:b w:val="false"/>
          <w:bCs w:val="false"/>
          <w:sz w:val="22"/>
          <w:szCs w:val="22"/>
        </w:rPr>
        <w:t xml:space="preserve">Content created by the Contractor specifically for delivery through the platform is owned by the Contractor. By delivering it through the platform, the Contractor grants PCC a non-exclusive, royalty-free licence to host and display it to Assigned Members.</w:t>
      </w:r>
    </w:p>
    <w:p>
      <w:pPr>
        <w:spacing w:after="80" w:before="0"/>
      </w:pPr>
      <w:r>
        <w:t xml:space="preserve"/>
      </w:r>
    </w:p>
    <w:p>
      <w:pPr>
        <w:spacing w:after="120" w:before="80"/>
        <w:jc w:val="both"/>
      </w:pPr>
      <w:r>
        <w:rPr>
          <w:rFonts w:ascii="Arial" w:cs="Arial" w:eastAsia="Arial" w:hAnsi="Arial"/>
          <w:b/>
          <w:bCs/>
          <w:sz w:val="22"/>
          <w:szCs w:val="22"/>
        </w:rPr>
        <w:t xml:space="preserve">11.3 Member Data. </w:t>
      </w:r>
      <w:r>
        <w:rPr>
          <w:rFonts w:ascii="Arial" w:cs="Arial" w:eastAsia="Arial" w:hAnsi="Arial"/>
          <w:b w:val="false"/>
          <w:bCs w:val="false"/>
          <w:sz w:val="22"/>
          <w:szCs w:val="22"/>
        </w:rPr>
        <w:t xml:space="preserve">All member account data, purchase records, and platform usage data remain the property of Pathfinder Campus Coaching.</w:t>
      </w:r>
    </w:p>
    <w:p>
      <w:pPr>
        <w:pStyle w:val="Heading1"/>
        <w:spacing w:after="160" w:before="320"/>
      </w:pPr>
      <w:r>
        <w:rPr>
          <w:rFonts w:ascii="Arial" w:cs="Arial" w:eastAsia="Arial" w:hAnsi="Arial"/>
          <w:b/>
          <w:bCs/>
          <w:color w:val="1A237E"/>
          <w:sz w:val="30"/>
          <w:szCs w:val="30"/>
        </w:rPr>
        <w:t xml:space="preserve">12. TERM AND TERMINATION</w:t>
      </w:r>
    </w:p>
    <w:p>
      <w:pPr>
        <w:spacing w:after="120" w:before="80"/>
        <w:jc w:val="both"/>
      </w:pPr>
      <w:r>
        <w:rPr>
          <w:rFonts w:ascii="Arial" w:cs="Arial" w:eastAsia="Arial" w:hAnsi="Arial"/>
          <w:b/>
          <w:bCs/>
          <w:sz w:val="22"/>
          <w:szCs w:val="22"/>
        </w:rPr>
        <w:t xml:space="preserve">12.1 Term. </w:t>
      </w:r>
      <w:r>
        <w:rPr>
          <w:rFonts w:ascii="Arial" w:cs="Arial" w:eastAsia="Arial" w:hAnsi="Arial"/>
          <w:b w:val="false"/>
          <w:bCs w:val="false"/>
          <w:sz w:val="22"/>
          <w:szCs w:val="22"/>
        </w:rPr>
        <w:t xml:space="preserve">This Agreement commences on the Effective Date and continues until terminated by either Party.</w:t>
      </w:r>
    </w:p>
    <w:p>
      <w:pPr>
        <w:spacing w:after="80" w:before="0"/>
      </w:pPr>
      <w:r>
        <w:t xml:space="preserve"/>
      </w:r>
    </w:p>
    <w:p>
      <w:pPr>
        <w:spacing w:after="120" w:before="80"/>
        <w:jc w:val="both"/>
      </w:pPr>
      <w:r>
        <w:rPr>
          <w:rFonts w:ascii="Arial" w:cs="Arial" w:eastAsia="Arial" w:hAnsi="Arial"/>
          <w:b/>
          <w:bCs/>
          <w:sz w:val="22"/>
          <w:szCs w:val="22"/>
        </w:rPr>
        <w:t xml:space="preserve">12.2 Termination Without Cause. </w:t>
      </w:r>
      <w:r>
        <w:rPr>
          <w:rFonts w:ascii="Arial" w:cs="Arial" w:eastAsia="Arial" w:hAnsi="Arial"/>
          <w:b w:val="false"/>
          <w:bCs w:val="false"/>
          <w:sz w:val="22"/>
          <w:szCs w:val="22"/>
        </w:rPr>
        <w:t xml:space="preserve">Either Party may terminate by providing 30 days written notice.</w:t>
      </w:r>
    </w:p>
    <w:p>
      <w:pPr>
        <w:spacing w:after="80" w:before="0"/>
      </w:pPr>
      <w:r>
        <w:t xml:space="preserve"/>
      </w:r>
    </w:p>
    <w:p>
      <w:pPr>
        <w:spacing w:after="120" w:before="80"/>
        <w:jc w:val="both"/>
      </w:pPr>
      <w:r>
        <w:rPr>
          <w:rFonts w:ascii="Arial" w:cs="Arial" w:eastAsia="Arial" w:hAnsi="Arial"/>
          <w:b/>
          <w:bCs/>
          <w:sz w:val="22"/>
          <w:szCs w:val="22"/>
        </w:rPr>
        <w:t xml:space="preserve">12.3 Immediate Termination. </w:t>
      </w:r>
      <w:r>
        <w:rPr>
          <w:rFonts w:ascii="Arial" w:cs="Arial" w:eastAsia="Arial" w:hAnsi="Arial"/>
          <w:b w:val="false"/>
          <w:bCs w:val="false"/>
          <w:sz w:val="22"/>
          <w:szCs w:val="22"/>
        </w:rPr>
        <w:t xml:space="preserve">The Platform Owner may terminate immediately if the Contractor: (a) breaches confidentiality; (b) engages in conduct harming members; (c) makes false representations about PCC; (d) commits affiliate fraud; or (e) commits a material breach not remedied within 7 days of written notice.</w:t>
      </w:r>
    </w:p>
    <w:p>
      <w:pPr>
        <w:spacing w:after="80" w:before="0"/>
      </w:pPr>
      <w:r>
        <w:t xml:space="preserve"/>
      </w:r>
    </w:p>
    <w:p>
      <w:pPr>
        <w:spacing w:after="120" w:before="80"/>
        <w:jc w:val="both"/>
      </w:pPr>
      <w:r>
        <w:rPr>
          <w:rFonts w:ascii="Arial" w:cs="Arial" w:eastAsia="Arial" w:hAnsi="Arial"/>
          <w:b/>
          <w:bCs/>
          <w:sz w:val="22"/>
          <w:szCs w:val="22"/>
        </w:rPr>
        <w:t xml:space="preserve">12.4 Effect of Termination. </w:t>
      </w:r>
      <w:r>
        <w:rPr>
          <w:rFonts w:ascii="Arial" w:cs="Arial" w:eastAsia="Arial" w:hAnsi="Arial"/>
          <w:b w:val="false"/>
          <w:bCs w:val="false"/>
          <w:sz w:val="22"/>
          <w:szCs w:val="22"/>
        </w:rPr>
        <w:t xml:space="preserve">Upon termination: (a) the Contractor's platform access and Referral Link are deactivated; (b) all Assigned Members are reassigned at the Platform Owner's discretion; (c) commissions earned and approved to the termination date are paid on the next regular payment date; (d) no commission is earned on purchases after the termination date.</w:t>
      </w:r>
    </w:p>
    <w:p>
      <w:pPr>
        <w:pStyle w:val="Heading1"/>
        <w:spacing w:after="160" w:before="320"/>
      </w:pPr>
      <w:r>
        <w:rPr>
          <w:rFonts w:ascii="Arial" w:cs="Arial" w:eastAsia="Arial" w:hAnsi="Arial"/>
          <w:b/>
          <w:bCs/>
          <w:color w:val="1A237E"/>
          <w:sz w:val="30"/>
          <w:szCs w:val="30"/>
        </w:rPr>
        <w:t xml:space="preserve">13. LIMITATION OF LIABILITY</w:t>
      </w:r>
    </w:p>
    <w:p>
      <w:pPr>
        <w:spacing w:after="120" w:before="80"/>
        <w:jc w:val="both"/>
      </w:pPr>
      <w:r>
        <w:rPr>
          <w:rFonts w:ascii="Arial" w:cs="Arial" w:eastAsia="Arial" w:hAnsi="Arial"/>
          <w:sz w:val="22"/>
          <w:szCs w:val="22"/>
        </w:rPr>
        <w:t xml:space="preserve">Neither Party shall be liable for indirect, incidental, consequential, or punitive damages. The Platform Owner's total liability to the Contractor shall not exceed the total commissions paid in the three months preceding the event giving rise to the claim.</w:t>
      </w:r>
    </w:p>
    <w:p>
      <w:pPr>
        <w:pStyle w:val="Heading1"/>
        <w:spacing w:after="160" w:before="320"/>
      </w:pPr>
      <w:r>
        <w:rPr>
          <w:rFonts w:ascii="Arial" w:cs="Arial" w:eastAsia="Arial" w:hAnsi="Arial"/>
          <w:b/>
          <w:bCs/>
          <w:color w:val="1A237E"/>
          <w:sz w:val="30"/>
          <w:szCs w:val="30"/>
        </w:rPr>
        <w:t xml:space="preserve">14. GENERAL PROVISIONS</w:t>
      </w:r>
    </w:p>
    <w:p>
      <w:pPr>
        <w:spacing w:after="120" w:before="80"/>
        <w:jc w:val="both"/>
      </w:pPr>
      <w:r>
        <w:rPr>
          <w:rFonts w:ascii="Arial" w:cs="Arial" w:eastAsia="Arial" w:hAnsi="Arial"/>
          <w:b/>
          <w:bCs/>
          <w:sz w:val="22"/>
          <w:szCs w:val="22"/>
        </w:rPr>
        <w:t xml:space="preserve">14.1 Governing Law. </w:t>
      </w:r>
      <w:r>
        <w:rPr>
          <w:rFonts w:ascii="Arial" w:cs="Arial" w:eastAsia="Arial" w:hAnsi="Arial"/>
          <w:b w:val="false"/>
          <w:bCs w:val="false"/>
          <w:sz w:val="22"/>
          <w:szCs w:val="22"/>
        </w:rPr>
        <w:t xml:space="preserve">This Agreement is governed by the laws of British Columbia and the federal laws of Canada.</w:t>
      </w:r>
    </w:p>
    <w:p>
      <w:pPr>
        <w:spacing w:after="80" w:before="0"/>
      </w:pPr>
      <w:r>
        <w:t xml:space="preserve"/>
      </w:r>
    </w:p>
    <w:p>
      <w:pPr>
        <w:spacing w:after="120" w:before="80"/>
        <w:jc w:val="both"/>
      </w:pPr>
      <w:r>
        <w:rPr>
          <w:rFonts w:ascii="Arial" w:cs="Arial" w:eastAsia="Arial" w:hAnsi="Arial"/>
          <w:b/>
          <w:bCs/>
          <w:sz w:val="22"/>
          <w:szCs w:val="22"/>
        </w:rPr>
        <w:t xml:space="preserve">14.2 Dispute Resolution. </w:t>
      </w:r>
      <w:r>
        <w:rPr>
          <w:rFonts w:ascii="Arial" w:cs="Arial" w:eastAsia="Arial" w:hAnsi="Arial"/>
          <w:b w:val="false"/>
          <w:bCs w:val="false"/>
          <w:sz w:val="22"/>
          <w:szCs w:val="22"/>
        </w:rPr>
        <w:t xml:space="preserve">The Parties will attempt good-faith negotiation before pursuing other remedies. Unresolved disputes will be settled by binding arbitration in British Columbia under the Arbitration Act (BC).</w:t>
      </w:r>
    </w:p>
    <w:p>
      <w:pPr>
        <w:spacing w:after="80" w:before="0"/>
      </w:pPr>
      <w:r>
        <w:t xml:space="preserve"/>
      </w:r>
    </w:p>
    <w:p>
      <w:pPr>
        <w:spacing w:after="120" w:before="80"/>
        <w:jc w:val="both"/>
      </w:pPr>
      <w:r>
        <w:rPr>
          <w:rFonts w:ascii="Arial" w:cs="Arial" w:eastAsia="Arial" w:hAnsi="Arial"/>
          <w:b/>
          <w:bCs/>
          <w:sz w:val="22"/>
          <w:szCs w:val="22"/>
        </w:rPr>
        <w:t xml:space="preserve">14.3 Entire Agreement. </w:t>
      </w:r>
      <w:r>
        <w:rPr>
          <w:rFonts w:ascii="Arial" w:cs="Arial" w:eastAsia="Arial" w:hAnsi="Arial"/>
          <w:b w:val="false"/>
          <w:bCs w:val="false"/>
          <w:sz w:val="22"/>
          <w:szCs w:val="22"/>
        </w:rPr>
        <w:t xml:space="preserve">This Agreement supersedes all prior discussions and agreements on its subject matter.</w:t>
      </w:r>
    </w:p>
    <w:p>
      <w:pPr>
        <w:spacing w:after="80" w:before="0"/>
      </w:pPr>
      <w:r>
        <w:t xml:space="preserve"/>
      </w:r>
    </w:p>
    <w:p>
      <w:pPr>
        <w:spacing w:after="120" w:before="80"/>
        <w:jc w:val="both"/>
      </w:pPr>
      <w:r>
        <w:rPr>
          <w:rFonts w:ascii="Arial" w:cs="Arial" w:eastAsia="Arial" w:hAnsi="Arial"/>
          <w:b/>
          <w:bCs/>
          <w:sz w:val="22"/>
          <w:szCs w:val="22"/>
        </w:rPr>
        <w:t xml:space="preserve">14.4 Amendments. </w:t>
      </w:r>
      <w:r>
        <w:rPr>
          <w:rFonts w:ascii="Arial" w:cs="Arial" w:eastAsia="Arial" w:hAnsi="Arial"/>
          <w:b w:val="false"/>
          <w:bCs w:val="false"/>
          <w:sz w:val="22"/>
          <w:szCs w:val="22"/>
        </w:rPr>
        <w:t xml:space="preserve">Amendments require a written document signed by both Parties.</w:t>
      </w:r>
    </w:p>
    <w:p>
      <w:pPr>
        <w:spacing w:after="80" w:before="0"/>
      </w:pPr>
      <w:r>
        <w:t xml:space="preserve"/>
      </w:r>
    </w:p>
    <w:p>
      <w:pPr>
        <w:spacing w:after="120" w:before="80"/>
        <w:jc w:val="both"/>
      </w:pPr>
      <w:r>
        <w:rPr>
          <w:rFonts w:ascii="Arial" w:cs="Arial" w:eastAsia="Arial" w:hAnsi="Arial"/>
          <w:b/>
          <w:bCs/>
          <w:sz w:val="22"/>
          <w:szCs w:val="22"/>
        </w:rPr>
        <w:t xml:space="preserve">14.5 Severability. </w:t>
      </w:r>
      <w:r>
        <w:rPr>
          <w:rFonts w:ascii="Arial" w:cs="Arial" w:eastAsia="Arial" w:hAnsi="Arial"/>
          <w:b w:val="false"/>
          <w:bCs w:val="false"/>
          <w:sz w:val="22"/>
          <w:szCs w:val="22"/>
        </w:rPr>
        <w:t xml:space="preserve">If any provision is found invalid, the remaining provisions continue in full force.</w:t>
      </w:r>
    </w:p>
    <w:p>
      <w:pPr>
        <w:spacing w:after="80" w:before="0"/>
      </w:pPr>
      <w:r>
        <w:t xml:space="preserve"/>
      </w:r>
    </w:p>
    <w:p>
      <w:pPr>
        <w:spacing w:after="120" w:before="80"/>
        <w:jc w:val="both"/>
      </w:pPr>
      <w:r>
        <w:rPr>
          <w:rFonts w:ascii="Arial" w:cs="Arial" w:eastAsia="Arial" w:hAnsi="Arial"/>
          <w:b/>
          <w:bCs/>
          <w:sz w:val="22"/>
          <w:szCs w:val="22"/>
        </w:rPr>
        <w:t xml:space="preserve">14.6 Notices. </w:t>
      </w:r>
      <w:r>
        <w:rPr>
          <w:rFonts w:ascii="Arial" w:cs="Arial" w:eastAsia="Arial" w:hAnsi="Arial"/>
          <w:b w:val="false"/>
          <w:bCs w:val="false"/>
          <w:sz w:val="22"/>
          <w:szCs w:val="22"/>
        </w:rPr>
        <w:t xml:space="preserve">Notices are delivered by email to the addresses below and are deemed received the next business day.</w:t>
      </w:r>
    </w:p>
    <w:p>
      <w:pPr>
        <w:spacing w:after="80" w:before="0"/>
      </w:pPr>
      <w:r>
        <w:t xml:space="preserve"/>
      </w:r>
    </w:p>
    <w:p>
      <w:pPr>
        <w:spacing w:after="120" w:before="80"/>
        <w:jc w:val="both"/>
      </w:pPr>
      <w:r>
        <w:rPr>
          <w:rFonts w:ascii="Arial" w:cs="Arial" w:eastAsia="Arial" w:hAnsi="Arial"/>
          <w:b/>
          <w:bCs/>
          <w:sz w:val="22"/>
          <w:szCs w:val="22"/>
        </w:rPr>
        <w:t xml:space="preserve">14.7 No Waiver. </w:t>
      </w:r>
      <w:r>
        <w:rPr>
          <w:rFonts w:ascii="Arial" w:cs="Arial" w:eastAsia="Arial" w:hAnsi="Arial"/>
          <w:b w:val="false"/>
          <w:bCs w:val="false"/>
          <w:sz w:val="22"/>
          <w:szCs w:val="22"/>
        </w:rPr>
        <w:t xml:space="preserve">Failure to enforce any provision does not waive the right to enforce it in the future.</w:t>
      </w:r>
    </w:p>
    <w:p>
      <w:pPr>
        <w:pStyle w:val="Heading1"/>
        <w:spacing w:after="160" w:before="320"/>
      </w:pPr>
      <w:r>
        <w:rPr>
          <w:rFonts w:ascii="Arial" w:cs="Arial" w:eastAsia="Arial" w:hAnsi="Arial"/>
          <w:b/>
          <w:bCs/>
          <w:color w:val="1A237E"/>
          <w:sz w:val="30"/>
          <w:szCs w:val="30"/>
        </w:rPr>
        <w:t xml:space="preserve">15. SIGNATURES</w:t>
      </w:r>
    </w:p>
    <w:p>
      <w:pPr>
        <w:spacing w:after="120" w:before="80"/>
        <w:jc w:val="both"/>
      </w:pPr>
      <w:r>
        <w:rPr>
          <w:rFonts w:ascii="Arial" w:cs="Arial" w:eastAsia="Arial" w:hAnsi="Arial"/>
          <w:sz w:val="22"/>
          <w:szCs w:val="22"/>
        </w:rPr>
        <w:t xml:space="preserve">By signing below, the Parties agree to be bound by the terms of this Agreement.</w:t>
      </w:r>
    </w:p>
    <w:p>
      <w:pPr>
        <w:spacing w:after="80" w:before="0"/>
      </w:pPr>
      <w:r>
        <w:t xml:space="preserve"/>
      </w:r>
    </w:p>
    <w:p>
      <w:pPr>
        <w:spacing w:after="80" w:before="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4500"/>
        <w:gridCol w:w="360"/>
        <w:gridCol w:w="4500"/>
      </w:tblGrid>
      <w:tr>
        <w:tc>
          <w:tcPr>
            <w:tcW w:type="dxa" w:w="4500"/>
            <w:tcBorders>
              <w:top w:val="none" w:color="FFFFFF" w:sz="0"/>
              <w:left w:val="none" w:color="FFFFFF" w:sz="0"/>
              <w:bottom w:val="single" w:color="CCCCCC" w:sz="1"/>
              <w:right w:val="none" w:color="FFFFFF" w:sz="0"/>
            </w:tcBorders>
          </w:tcPr>
          <w:p>
            <w:pPr>
              <w:spacing w:after="40"/>
            </w:pPr>
            <w:r>
              <w:t xml:space="preserve"/>
            </w:r>
          </w:p>
        </w:tc>
        <w:tc>
          <w:tcPr>
            <w:tcW w:type="dxa" w:w="360"/>
            <w:tcBorders>
              <w:top w:val="none" w:color="FFFFFF" w:sz="0"/>
              <w:left w:val="none" w:color="FFFFFF" w:sz="0"/>
              <w:bottom w:val="none" w:color="FFFFFF" w:sz="0"/>
              <w:right w:val="none" w:color="FFFFFF" w:sz="0"/>
            </w:tcBorders>
          </w:tcPr>
          <w:p>
            <w:r>
              <w:t xml:space="preserve"/>
            </w:r>
          </w:p>
        </w:tc>
        <w:tc>
          <w:tcPr>
            <w:tcW w:type="dxa" w:w="4500"/>
            <w:tcBorders>
              <w:top w:val="none" w:color="FFFFFF" w:sz="0"/>
              <w:left w:val="none" w:color="FFFFFF" w:sz="0"/>
              <w:bottom w:val="single" w:color="CCCCCC" w:sz="1"/>
              <w:right w:val="none" w:color="FFFFFF" w:sz="0"/>
            </w:tcBorders>
          </w:tcPr>
          <w:p>
            <w:pPr>
              <w:spacing w:after="40"/>
            </w:pPr>
            <w:r>
              <w:t xml:space="preserve"/>
            </w:r>
          </w:p>
        </w:tc>
      </w:tr>
      <w:tr>
        <w:tc>
          <w:tcPr>
            <w:tcW w:type="dxa" w:w="4500"/>
            <w:tcBorders>
              <w:top w:val="none" w:color="FFFFFF" w:sz="0"/>
              <w:left w:val="none" w:color="FFFFFF" w:sz="0"/>
              <w:bottom w:val="none" w:color="FFFFFF" w:sz="0"/>
              <w:right w:val="none" w:color="FFFFFF" w:sz="0"/>
            </w:tcBorders>
          </w:tcPr>
          <w:p>
            <w:r>
              <w:rPr>
                <w:rFonts w:ascii="Arial" w:cs="Arial" w:eastAsia="Arial" w:hAnsi="Arial"/>
                <w:color w:val="666666"/>
                <w:sz w:val="18"/>
                <w:szCs w:val="18"/>
              </w:rPr>
              <w:t xml:space="preserve">Barry Morgan, Pathfinder Campus Coaching (dba Pathfinder Campus)</w:t>
            </w:r>
          </w:p>
        </w:tc>
        <w:tc>
          <w:tcPr>
            <w:tcW w:type="dxa" w:w="360"/>
            <w:tcBorders>
              <w:top w:val="none" w:color="FFFFFF" w:sz="0"/>
              <w:left w:val="none" w:color="FFFFFF" w:sz="0"/>
              <w:bottom w:val="none" w:color="FFFFFF" w:sz="0"/>
              <w:right w:val="none" w:color="FFFFFF" w:sz="0"/>
            </w:tcBorders>
          </w:tcPr>
          <w:p>
            <w:r>
              <w:t xml:space="preserve"/>
            </w:r>
          </w:p>
        </w:tc>
        <w:tc>
          <w:tcPr>
            <w:tcW w:type="dxa" w:w="4500"/>
            <w:tcBorders>
              <w:top w:val="none" w:color="FFFFFF" w:sz="0"/>
              <w:left w:val="none" w:color="FFFFFF" w:sz="0"/>
              <w:bottom w:val="none" w:color="FFFFFF" w:sz="0"/>
              <w:right w:val="none" w:color="FFFFFF" w:sz="0"/>
            </w:tcBorders>
          </w:tcPr>
          <w:p>
            <w:r>
              <w:rPr>
                <w:rFonts w:ascii="Arial" w:cs="Arial" w:eastAsia="Arial" w:hAnsi="Arial"/>
                <w:color w:val="666666"/>
                <w:sz w:val="18"/>
                <w:szCs w:val="18"/>
              </w:rPr>
              <w:t xml:space="preserve">Date</w:t>
            </w:r>
          </w:p>
        </w:tc>
      </w:tr>
    </w:tbl>
    <w:p>
      <w:pPr>
        <w:spacing w:after="80" w:before="0"/>
      </w:pPr>
      <w:r>
        <w:t xml:space="preserve"/>
      </w:r>
    </w:p>
    <w:p>
      <w:pPr>
        <w:spacing w:after="60" w:before="0"/>
      </w:pPr>
      <w:r>
        <w:rPr>
          <w:rFonts w:ascii="Arial" w:cs="Arial" w:eastAsia="Arial" w:hAnsi="Arial"/>
          <w:color w:val="666666"/>
          <w:sz w:val="20"/>
          <w:szCs w:val="20"/>
        </w:rPr>
        <w:t xml:space="preserve">Email: barry7morgan@gmail.com</w:t>
      </w:r>
    </w:p>
    <w:p>
      <w:pPr>
        <w:spacing w:after="80" w:before="0"/>
      </w:pPr>
      <w:r>
        <w:t xml:space="preserve"/>
      </w:r>
    </w:p>
    <w:p>
      <w:pPr>
        <w:spacing w:after="80" w:before="0"/>
      </w:pPr>
      <w:r>
        <w:t xml:space="preserve"/>
      </w:r>
    </w:p>
    <w:p>
      <w:pPr>
        <w:spacing w:after="80" w:before="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4500"/>
        <w:gridCol w:w="360"/>
        <w:gridCol w:w="4500"/>
      </w:tblGrid>
      <w:tr>
        <w:tc>
          <w:tcPr>
            <w:tcW w:type="dxa" w:w="4500"/>
            <w:tcBorders>
              <w:top w:val="none" w:color="FFFFFF" w:sz="0"/>
              <w:left w:val="none" w:color="FFFFFF" w:sz="0"/>
              <w:bottom w:val="single" w:color="CCCCCC" w:sz="1"/>
              <w:right w:val="none" w:color="FFFFFF" w:sz="0"/>
            </w:tcBorders>
          </w:tcPr>
          <w:p>
            <w:pPr>
              <w:spacing w:after="40"/>
            </w:pPr>
            <w:r>
              <w:t xml:space="preserve"/>
            </w:r>
          </w:p>
        </w:tc>
        <w:tc>
          <w:tcPr>
            <w:tcW w:type="dxa" w:w="360"/>
            <w:tcBorders>
              <w:top w:val="none" w:color="FFFFFF" w:sz="0"/>
              <w:left w:val="none" w:color="FFFFFF" w:sz="0"/>
              <w:bottom w:val="none" w:color="FFFFFF" w:sz="0"/>
              <w:right w:val="none" w:color="FFFFFF" w:sz="0"/>
            </w:tcBorders>
          </w:tcPr>
          <w:p>
            <w:r>
              <w:t xml:space="preserve"/>
            </w:r>
          </w:p>
        </w:tc>
        <w:tc>
          <w:tcPr>
            <w:tcW w:type="dxa" w:w="4500"/>
            <w:tcBorders>
              <w:top w:val="none" w:color="FFFFFF" w:sz="0"/>
              <w:left w:val="none" w:color="FFFFFF" w:sz="0"/>
              <w:bottom w:val="single" w:color="CCCCCC" w:sz="1"/>
              <w:right w:val="none" w:color="FFFFFF" w:sz="0"/>
            </w:tcBorders>
          </w:tcPr>
          <w:p>
            <w:pPr>
              <w:spacing w:after="40"/>
            </w:pPr>
            <w:r>
              <w:t xml:space="preserve"/>
            </w:r>
          </w:p>
        </w:tc>
      </w:tr>
      <w:tr>
        <w:tc>
          <w:tcPr>
            <w:tcW w:type="dxa" w:w="4500"/>
            <w:tcBorders>
              <w:top w:val="none" w:color="FFFFFF" w:sz="0"/>
              <w:left w:val="none" w:color="FFFFFF" w:sz="0"/>
              <w:bottom w:val="none" w:color="FFFFFF" w:sz="0"/>
              <w:right w:val="none" w:color="FFFFFF" w:sz="0"/>
            </w:tcBorders>
          </w:tcPr>
          <w:p>
            <w:r>
              <w:rPr>
                <w:rFonts w:ascii="Arial" w:cs="Arial" w:eastAsia="Arial" w:hAnsi="Arial"/>
                <w:color w:val="666666"/>
                <w:sz w:val="18"/>
                <w:szCs w:val="18"/>
              </w:rPr>
              <w:t xml:space="preserve">Contractor Name (Print)</w:t>
            </w:r>
          </w:p>
        </w:tc>
        <w:tc>
          <w:tcPr>
            <w:tcW w:type="dxa" w:w="360"/>
            <w:tcBorders>
              <w:top w:val="none" w:color="FFFFFF" w:sz="0"/>
              <w:left w:val="none" w:color="FFFFFF" w:sz="0"/>
              <w:bottom w:val="none" w:color="FFFFFF" w:sz="0"/>
              <w:right w:val="none" w:color="FFFFFF" w:sz="0"/>
            </w:tcBorders>
          </w:tcPr>
          <w:p>
            <w:r>
              <w:t xml:space="preserve"/>
            </w:r>
          </w:p>
        </w:tc>
        <w:tc>
          <w:tcPr>
            <w:tcW w:type="dxa" w:w="4500"/>
            <w:tcBorders>
              <w:top w:val="none" w:color="FFFFFF" w:sz="0"/>
              <w:left w:val="none" w:color="FFFFFF" w:sz="0"/>
              <w:bottom w:val="none" w:color="FFFFFF" w:sz="0"/>
              <w:right w:val="none" w:color="FFFFFF" w:sz="0"/>
            </w:tcBorders>
          </w:tcPr>
          <w:p>
            <w:r>
              <w:rPr>
                <w:rFonts w:ascii="Arial" w:cs="Arial" w:eastAsia="Arial" w:hAnsi="Arial"/>
                <w:color w:val="666666"/>
                <w:sz w:val="18"/>
                <w:szCs w:val="18"/>
              </w:rPr>
              <w:t xml:space="preserve">Date</w:t>
            </w:r>
          </w:p>
        </w:tc>
      </w:tr>
    </w:tbl>
    <w:p>
      <w:pPr>
        <w:spacing w:after="80" w:before="0"/>
      </w:pPr>
      <w:r>
        <w:t xml:space="preserve"/>
      </w:r>
    </w:p>
    <w:p>
      <w:pPr>
        <w:spacing w:after="80" w:before="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4500"/>
        <w:gridCol w:w="360"/>
        <w:gridCol w:w="4500"/>
      </w:tblGrid>
      <w:tr>
        <w:tc>
          <w:tcPr>
            <w:tcW w:type="dxa" w:w="4500"/>
            <w:tcBorders>
              <w:top w:val="none" w:color="FFFFFF" w:sz="0"/>
              <w:left w:val="none" w:color="FFFFFF" w:sz="0"/>
              <w:bottom w:val="single" w:color="CCCCCC" w:sz="1"/>
              <w:right w:val="none" w:color="FFFFFF" w:sz="0"/>
            </w:tcBorders>
          </w:tcPr>
          <w:p>
            <w:pPr>
              <w:spacing w:after="40"/>
            </w:pPr>
            <w:r>
              <w:t xml:space="preserve"/>
            </w:r>
          </w:p>
        </w:tc>
        <w:tc>
          <w:tcPr>
            <w:tcW w:type="dxa" w:w="360"/>
            <w:tcBorders>
              <w:top w:val="none" w:color="FFFFFF" w:sz="0"/>
              <w:left w:val="none" w:color="FFFFFF" w:sz="0"/>
              <w:bottom w:val="none" w:color="FFFFFF" w:sz="0"/>
              <w:right w:val="none" w:color="FFFFFF" w:sz="0"/>
            </w:tcBorders>
          </w:tcPr>
          <w:p>
            <w:r>
              <w:t xml:space="preserve"/>
            </w:r>
          </w:p>
        </w:tc>
        <w:tc>
          <w:tcPr>
            <w:tcW w:type="dxa" w:w="4500"/>
            <w:tcBorders>
              <w:top w:val="none" w:color="FFFFFF" w:sz="0"/>
              <w:left w:val="none" w:color="FFFFFF" w:sz="0"/>
              <w:bottom w:val="single" w:color="CCCCCC" w:sz="1"/>
              <w:right w:val="none" w:color="FFFFFF" w:sz="0"/>
            </w:tcBorders>
          </w:tcPr>
          <w:p>
            <w:pPr>
              <w:spacing w:after="40"/>
            </w:pPr>
            <w:r>
              <w:t xml:space="preserve"/>
            </w:r>
          </w:p>
        </w:tc>
      </w:tr>
      <w:tr>
        <w:tc>
          <w:tcPr>
            <w:tcW w:type="dxa" w:w="4500"/>
            <w:tcBorders>
              <w:top w:val="none" w:color="FFFFFF" w:sz="0"/>
              <w:left w:val="none" w:color="FFFFFF" w:sz="0"/>
              <w:bottom w:val="none" w:color="FFFFFF" w:sz="0"/>
              <w:right w:val="none" w:color="FFFFFF" w:sz="0"/>
            </w:tcBorders>
          </w:tcPr>
          <w:p>
            <w:r>
              <w:rPr>
                <w:rFonts w:ascii="Arial" w:cs="Arial" w:eastAsia="Arial" w:hAnsi="Arial"/>
                <w:color w:val="666666"/>
                <w:sz w:val="18"/>
                <w:szCs w:val="18"/>
              </w:rPr>
              <w:t xml:space="preserve">Contractor Signature</w:t>
            </w:r>
          </w:p>
        </w:tc>
        <w:tc>
          <w:tcPr>
            <w:tcW w:type="dxa" w:w="360"/>
            <w:tcBorders>
              <w:top w:val="none" w:color="FFFFFF" w:sz="0"/>
              <w:left w:val="none" w:color="FFFFFF" w:sz="0"/>
              <w:bottom w:val="none" w:color="FFFFFF" w:sz="0"/>
              <w:right w:val="none" w:color="FFFFFF" w:sz="0"/>
            </w:tcBorders>
          </w:tcPr>
          <w:p>
            <w:r>
              <w:t xml:space="preserve"/>
            </w:r>
          </w:p>
        </w:tc>
        <w:tc>
          <w:tcPr>
            <w:tcW w:type="dxa" w:w="4500"/>
            <w:tcBorders>
              <w:top w:val="none" w:color="FFFFFF" w:sz="0"/>
              <w:left w:val="none" w:color="FFFFFF" w:sz="0"/>
              <w:bottom w:val="none" w:color="FFFFFF" w:sz="0"/>
              <w:right w:val="none" w:color="FFFFFF" w:sz="0"/>
            </w:tcBorders>
          </w:tcPr>
          <w:p>
            <w:r>
              <w:rPr>
                <w:rFonts w:ascii="Arial" w:cs="Arial" w:eastAsia="Arial" w:hAnsi="Arial"/>
                <w:color w:val="666666"/>
                <w:sz w:val="18"/>
                <w:szCs w:val="18"/>
              </w:rPr>
              <w:t xml:space="preserve">Email Address</w:t>
            </w:r>
          </w:p>
        </w:tc>
      </w:tr>
    </w:tbl>
    <w:p>
      <w:pPr>
        <w:spacing w:after="80" w:before="0"/>
      </w:pPr>
      <w:r>
        <w:t xml:space="preserve"/>
      </w:r>
    </w:p>
    <w:p>
      <w:pPr>
        <w:spacing w:after="80" w:before="0"/>
      </w:pPr>
      <w:r>
        <w:t xml:space="preserve"/>
      </w:r>
    </w:p>
    <w:p>
      <w:pPr>
        <w:pageBreakBefore/>
      </w:pPr>
      <w:r>
        <w:t xml:space="preserve"/>
      </w:r>
    </w:p>
    <w:p>
      <w:pPr>
        <w:spacing w:after="80" w:before="0"/>
        <w:jc w:val="center"/>
      </w:pPr>
      <w:r>
        <w:rPr>
          <w:rFonts w:ascii="Arial" w:cs="Arial" w:eastAsia="Arial" w:hAnsi="Arial"/>
          <w:b/>
          <w:bCs/>
          <w:color w:val="1A237E"/>
          <w:sz w:val="28"/>
          <w:szCs w:val="28"/>
        </w:rPr>
        <w:t xml:space="preserve">SCHEDULE A — COMMISSION SUMMARY</w:t>
      </w:r>
    </w:p>
    <w:p>
      <w:pPr>
        <w:spacing w:after="240" w:before="0"/>
        <w:jc w:val="center"/>
      </w:pPr>
      <w:r>
        <w:rPr>
          <w:rFonts w:ascii="Arial" w:cs="Arial" w:eastAsia="Arial" w:hAnsi="Arial"/>
          <w:i/>
          <w:iCs/>
          <w:color w:val="888888"/>
          <w:sz w:val="20"/>
          <w:szCs w:val="20"/>
        </w:rPr>
        <w:t xml:space="preserve">For reference during discussion — subject to agreement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2340"/>
        <w:gridCol w:w="2340"/>
      </w:tblGrid>
      <w:tr>
        <w:trPr>
          <w:tblHeader/>
        </w:trPr>
        <w:tc>
          <w:tcPr>
            <w:tcW w:type="dxa" w:w="4680"/>
            <w:tcBorders>
              <w:top w:val="single" w:color="CCCCCC" w:sz="1"/>
              <w:left w:val="single" w:color="CCCCCC" w:sz="1"/>
              <w:bottom w:val="single" w:color="CCCCCC" w:sz="1"/>
              <w:right w:val="single" w:color="CCCCCC" w:sz="1"/>
            </w:tcBorders>
            <w:shd w:fill="1A237E" w:val="clear"/>
            <w:tcMar>
              <w:top w:type="dxa" w:w="100"/>
              <w:left w:type="dxa" w:w="150"/>
              <w:bottom w:type="dxa" w:w="100"/>
              <w:right w:type="dxa" w:w="150"/>
            </w:tcMar>
          </w:tcPr>
          <w:p>
            <w:pPr>
              <w:jc w:val="left"/>
            </w:pPr>
            <w:r>
              <w:rPr>
                <w:rFonts w:ascii="Arial" w:cs="Arial" w:eastAsia="Arial" w:hAnsi="Arial"/>
                <w:b/>
                <w:bCs/>
                <w:color w:val="FFFFFF"/>
                <w:sz w:val="22"/>
                <w:szCs w:val="22"/>
              </w:rPr>
              <w:t xml:space="preserve">Category</w:t>
            </w:r>
          </w:p>
        </w:tc>
        <w:tc>
          <w:tcPr>
            <w:tcW w:type="dxa" w:w="2340"/>
            <w:tcBorders>
              <w:top w:val="single" w:color="CCCCCC" w:sz="1"/>
              <w:left w:val="single" w:color="CCCCCC" w:sz="1"/>
              <w:bottom w:val="single" w:color="CCCCCC" w:sz="1"/>
              <w:right w:val="single" w:color="CCCCCC" w:sz="1"/>
            </w:tcBorders>
            <w:shd w:fill="1A237E" w:val="clear"/>
            <w:tcMar>
              <w:top w:type="dxa" w:w="100"/>
              <w:left w:type="dxa" w:w="150"/>
              <w:bottom w:type="dxa" w:w="100"/>
              <w:right w:type="dxa" w:w="150"/>
            </w:tcMar>
          </w:tcPr>
          <w:p>
            <w:pPr>
              <w:jc w:val="center"/>
            </w:pPr>
            <w:r>
              <w:rPr>
                <w:rFonts w:ascii="Arial" w:cs="Arial" w:eastAsia="Arial" w:hAnsi="Arial"/>
                <w:b/>
                <w:bCs/>
                <w:color w:val="FFFFFF"/>
                <w:sz w:val="22"/>
                <w:szCs w:val="22"/>
              </w:rPr>
              <w:t xml:space="preserve">Platform Owner</w:t>
            </w:r>
          </w:p>
        </w:tc>
        <w:tc>
          <w:tcPr>
            <w:tcW w:type="dxa" w:w="2340"/>
            <w:tcBorders>
              <w:top w:val="single" w:color="CCCCCC" w:sz="1"/>
              <w:left w:val="single" w:color="CCCCCC" w:sz="1"/>
              <w:bottom w:val="single" w:color="CCCCCC" w:sz="1"/>
              <w:right w:val="single" w:color="CCCCCC" w:sz="1"/>
            </w:tcBorders>
            <w:shd w:fill="1A237E" w:val="clear"/>
            <w:tcMar>
              <w:top w:type="dxa" w:w="100"/>
              <w:left w:type="dxa" w:w="150"/>
              <w:bottom w:type="dxa" w:w="100"/>
              <w:right w:type="dxa" w:w="150"/>
            </w:tcMar>
          </w:tcPr>
          <w:p>
            <w:pPr>
              <w:jc w:val="center"/>
            </w:pPr>
            <w:r>
              <w:rPr>
                <w:rFonts w:ascii="Arial" w:cs="Arial" w:eastAsia="Arial" w:hAnsi="Arial"/>
                <w:b/>
                <w:bCs/>
                <w:color w:val="FFFFFF"/>
                <w:sz w:val="22"/>
                <w:szCs w:val="22"/>
              </w:rPr>
              <w:t xml:space="preserve">Contractor</w:t>
            </w:r>
          </w:p>
        </w:tc>
      </w:tr>
      <w:tr>
        <w:trPr>
          <w:tblHeader w:val="false"/>
        </w:trPr>
        <w:tc>
          <w:tcPr>
            <w:tcW w:type="dxa" w:w="468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pPr>
              <w:jc w:val="left"/>
            </w:pPr>
            <w:r>
              <w:rPr>
                <w:rFonts w:ascii="Arial" w:cs="Arial" w:eastAsia="Arial" w:hAnsi="Arial"/>
                <w:b w:val="false"/>
                <w:bCs w:val="false"/>
                <w:color w:val="000000"/>
                <w:sz w:val="22"/>
                <w:szCs w:val="22"/>
              </w:rPr>
              <w:t xml:space="preserve">Sales to Platform Owner's own members</w:t>
            </w:r>
          </w:p>
        </w:tc>
        <w:tc>
          <w:tcPr>
            <w:tcW w:type="dxa" w:w="234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pPr>
              <w:jc w:val="center"/>
            </w:pPr>
            <w:r>
              <w:rPr>
                <w:rFonts w:ascii="Arial" w:cs="Arial" w:eastAsia="Arial" w:hAnsi="Arial"/>
                <w:b/>
                <w:bCs/>
                <w:color w:val="000000"/>
                <w:sz w:val="22"/>
                <w:szCs w:val="22"/>
              </w:rPr>
              <w:t xml:space="preserve">100%</w:t>
            </w:r>
          </w:p>
        </w:tc>
        <w:tc>
          <w:tcPr>
            <w:tcW w:type="dxa" w:w="234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pPr>
              <w:jc w:val="center"/>
            </w:pPr>
            <w:r>
              <w:rPr>
                <w:rFonts w:ascii="Arial" w:cs="Arial" w:eastAsia="Arial" w:hAnsi="Arial"/>
                <w:b w:val="false"/>
                <w:bCs w:val="false"/>
                <w:color w:val="000000"/>
                <w:sz w:val="22"/>
                <w:szCs w:val="22"/>
              </w:rPr>
              <w:t xml:space="preserve">0%</w:t>
            </w:r>
          </w:p>
        </w:tc>
      </w:tr>
      <w:tr>
        <w:trPr>
          <w:tblHeader w:val="false"/>
        </w:trPr>
        <w:tc>
          <w:tcPr>
            <w:tcW w:type="dxa" w:w="4680"/>
            <w:tcBorders>
              <w:top w:val="single" w:color="CCCCCC" w:sz="1"/>
              <w:left w:val="single" w:color="CCCCCC" w:sz="1"/>
              <w:bottom w:val="single" w:color="CCCCCC" w:sz="1"/>
              <w:right w:val="single" w:color="CCCCCC" w:sz="1"/>
            </w:tcBorders>
            <w:shd w:fill="F5F5F5" w:val="clear"/>
            <w:tcMar>
              <w:top w:type="dxa" w:w="80"/>
              <w:left w:type="dxa" w:w="150"/>
              <w:bottom w:type="dxa" w:w="80"/>
              <w:right w:type="dxa" w:w="150"/>
            </w:tcMar>
          </w:tcPr>
          <w:p>
            <w:pPr>
              <w:jc w:val="left"/>
            </w:pPr>
            <w:r>
              <w:rPr>
                <w:rFonts w:ascii="Arial" w:cs="Arial" w:eastAsia="Arial" w:hAnsi="Arial"/>
                <w:b w:val="false"/>
                <w:bCs w:val="false"/>
                <w:color w:val="000000"/>
                <w:sz w:val="22"/>
                <w:szCs w:val="22"/>
              </w:rPr>
              <w:t xml:space="preserve">Sales to unassigned members</w:t>
            </w:r>
          </w:p>
        </w:tc>
        <w:tc>
          <w:tcPr>
            <w:tcW w:type="dxa" w:w="2340"/>
            <w:tcBorders>
              <w:top w:val="single" w:color="CCCCCC" w:sz="1"/>
              <w:left w:val="single" w:color="CCCCCC" w:sz="1"/>
              <w:bottom w:val="single" w:color="CCCCCC" w:sz="1"/>
              <w:right w:val="single" w:color="CCCCCC" w:sz="1"/>
            </w:tcBorders>
            <w:shd w:fill="F5F5F5" w:val="clear"/>
            <w:tcMar>
              <w:top w:type="dxa" w:w="80"/>
              <w:left w:type="dxa" w:w="150"/>
              <w:bottom w:type="dxa" w:w="80"/>
              <w:right w:type="dxa" w:w="150"/>
            </w:tcMar>
          </w:tcPr>
          <w:p>
            <w:pPr>
              <w:jc w:val="center"/>
            </w:pPr>
            <w:r>
              <w:rPr>
                <w:rFonts w:ascii="Arial" w:cs="Arial" w:eastAsia="Arial" w:hAnsi="Arial"/>
                <w:b/>
                <w:bCs/>
                <w:color w:val="000000"/>
                <w:sz w:val="22"/>
                <w:szCs w:val="22"/>
              </w:rPr>
              <w:t xml:space="preserve">100%</w:t>
            </w:r>
          </w:p>
        </w:tc>
        <w:tc>
          <w:tcPr>
            <w:tcW w:type="dxa" w:w="2340"/>
            <w:tcBorders>
              <w:top w:val="single" w:color="CCCCCC" w:sz="1"/>
              <w:left w:val="single" w:color="CCCCCC" w:sz="1"/>
              <w:bottom w:val="single" w:color="CCCCCC" w:sz="1"/>
              <w:right w:val="single" w:color="CCCCCC" w:sz="1"/>
            </w:tcBorders>
            <w:shd w:fill="F5F5F5" w:val="clear"/>
            <w:tcMar>
              <w:top w:type="dxa" w:w="80"/>
              <w:left w:type="dxa" w:w="150"/>
              <w:bottom w:type="dxa" w:w="80"/>
              <w:right w:type="dxa" w:w="150"/>
            </w:tcMar>
          </w:tcPr>
          <w:p>
            <w:pPr>
              <w:jc w:val="center"/>
            </w:pPr>
            <w:r>
              <w:rPr>
                <w:rFonts w:ascii="Arial" w:cs="Arial" w:eastAsia="Arial" w:hAnsi="Arial"/>
                <w:b w:val="false"/>
                <w:bCs w:val="false"/>
                <w:color w:val="000000"/>
                <w:sz w:val="22"/>
                <w:szCs w:val="22"/>
              </w:rPr>
              <w:t xml:space="preserve">0%</w:t>
            </w:r>
          </w:p>
        </w:tc>
      </w:tr>
      <w:tr>
        <w:trPr>
          <w:tblHeader w:val="false"/>
        </w:trPr>
        <w:tc>
          <w:tcPr>
            <w:tcW w:type="dxa" w:w="468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pPr>
              <w:jc w:val="left"/>
            </w:pPr>
            <w:r>
              <w:rPr>
                <w:rFonts w:ascii="Arial" w:cs="Arial" w:eastAsia="Arial" w:hAnsi="Arial"/>
                <w:b w:val="false"/>
                <w:bCs w:val="false"/>
                <w:color w:val="000000"/>
                <w:sz w:val="22"/>
                <w:szCs w:val="22"/>
              </w:rPr>
              <w:t xml:space="preserve">Sales to public (non-members)</w:t>
            </w:r>
          </w:p>
        </w:tc>
        <w:tc>
          <w:tcPr>
            <w:tcW w:type="dxa" w:w="234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pPr>
              <w:jc w:val="center"/>
            </w:pPr>
            <w:r>
              <w:rPr>
                <w:rFonts w:ascii="Arial" w:cs="Arial" w:eastAsia="Arial" w:hAnsi="Arial"/>
                <w:b/>
                <w:bCs/>
                <w:color w:val="000000"/>
                <w:sz w:val="22"/>
                <w:szCs w:val="22"/>
              </w:rPr>
              <w:t xml:space="preserve">100%</w:t>
            </w:r>
          </w:p>
        </w:tc>
        <w:tc>
          <w:tcPr>
            <w:tcW w:type="dxa" w:w="234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pPr>
              <w:jc w:val="center"/>
            </w:pPr>
            <w:r>
              <w:rPr>
                <w:rFonts w:ascii="Arial" w:cs="Arial" w:eastAsia="Arial" w:hAnsi="Arial"/>
                <w:b w:val="false"/>
                <w:bCs w:val="false"/>
                <w:color w:val="000000"/>
                <w:sz w:val="22"/>
                <w:szCs w:val="22"/>
              </w:rPr>
              <w:t xml:space="preserve">0%</w:t>
            </w:r>
          </w:p>
        </w:tc>
      </w:tr>
      <w:tr>
        <w:trPr>
          <w:tblHeader w:val="false"/>
        </w:trPr>
        <w:tc>
          <w:tcPr>
            <w:tcW w:type="dxa" w:w="4680"/>
            <w:tcBorders>
              <w:top w:val="single" w:color="CCCCCC" w:sz="1"/>
              <w:left w:val="single" w:color="CCCCCC" w:sz="1"/>
              <w:bottom w:val="single" w:color="CCCCCC" w:sz="1"/>
              <w:right w:val="single" w:color="CCCCCC" w:sz="1"/>
            </w:tcBorders>
            <w:shd w:fill="F5F5F5" w:val="clear"/>
            <w:tcMar>
              <w:top w:type="dxa" w:w="80"/>
              <w:left w:type="dxa" w:w="150"/>
              <w:bottom w:type="dxa" w:w="80"/>
              <w:right w:type="dxa" w:w="150"/>
            </w:tcMar>
          </w:tcPr>
          <w:p>
            <w:pPr>
              <w:jc w:val="left"/>
            </w:pPr>
            <w:r>
              <w:rPr>
                <w:rFonts w:ascii="Arial" w:cs="Arial" w:eastAsia="Arial" w:hAnsi="Arial"/>
                <w:b w:val="false"/>
                <w:bCs w:val="false"/>
                <w:color w:val="000000"/>
                <w:sz w:val="22"/>
                <w:szCs w:val="22"/>
              </w:rPr>
              <w:t xml:space="preserve">Sales to Contractor's Assigned Members</w:t>
            </w:r>
          </w:p>
        </w:tc>
        <w:tc>
          <w:tcPr>
            <w:tcW w:type="dxa" w:w="2340"/>
            <w:tcBorders>
              <w:top w:val="single" w:color="CCCCCC" w:sz="1"/>
              <w:left w:val="single" w:color="CCCCCC" w:sz="1"/>
              <w:bottom w:val="single" w:color="CCCCCC" w:sz="1"/>
              <w:right w:val="single" w:color="CCCCCC" w:sz="1"/>
            </w:tcBorders>
            <w:shd w:fill="F5F5F5" w:val="clear"/>
            <w:tcMar>
              <w:top w:type="dxa" w:w="80"/>
              <w:left w:type="dxa" w:w="150"/>
              <w:bottom w:type="dxa" w:w="80"/>
              <w:right w:type="dxa" w:w="150"/>
            </w:tcMar>
          </w:tcPr>
          <w:p>
            <w:pPr>
              <w:jc w:val="center"/>
            </w:pPr>
            <w:r>
              <w:rPr>
                <w:rFonts w:ascii="Arial" w:cs="Arial" w:eastAsia="Arial" w:hAnsi="Arial"/>
                <w:b w:val="false"/>
                <w:bCs w:val="false"/>
                <w:color w:val="000000"/>
                <w:sz w:val="22"/>
                <w:szCs w:val="22"/>
              </w:rPr>
              <w:t xml:space="preserve">20%</w:t>
            </w:r>
          </w:p>
        </w:tc>
        <w:tc>
          <w:tcPr>
            <w:tcW w:type="dxa" w:w="2340"/>
            <w:tcBorders>
              <w:top w:val="single" w:color="CCCCCC" w:sz="1"/>
              <w:left w:val="single" w:color="CCCCCC" w:sz="1"/>
              <w:bottom w:val="single" w:color="CCCCCC" w:sz="1"/>
              <w:right w:val="single" w:color="CCCCCC" w:sz="1"/>
            </w:tcBorders>
            <w:shd w:fill="F5F5F5" w:val="clear"/>
            <w:tcMar>
              <w:top w:type="dxa" w:w="80"/>
              <w:left w:type="dxa" w:w="150"/>
              <w:bottom w:type="dxa" w:w="80"/>
              <w:right w:type="dxa" w:w="150"/>
            </w:tcMar>
          </w:tcPr>
          <w:p>
            <w:pPr>
              <w:jc w:val="center"/>
            </w:pPr>
            <w:r>
              <w:rPr>
                <w:rFonts w:ascii="Arial" w:cs="Arial" w:eastAsia="Arial" w:hAnsi="Arial"/>
                <w:b/>
                <w:bCs/>
                <w:color w:val="2E7D32"/>
                <w:sz w:val="22"/>
                <w:szCs w:val="22"/>
              </w:rPr>
              <w:t xml:space="preserve">80%</w:t>
            </w:r>
          </w:p>
        </w:tc>
      </w:tr>
    </w:tbl>
    <w:p>
      <w:pPr>
        <w:spacing w:after="80" w:before="0"/>
      </w:pPr>
      <w:r>
        <w:t xml:space="preserve"/>
      </w:r>
    </w:p>
    <w:p>
      <w:pPr>
        <w:spacing w:after="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2340"/>
        <w:gridCol w:w="2340"/>
      </w:tblGrid>
      <w:tr>
        <w:trPr>
          <w:tblHeader/>
        </w:trPr>
        <w:tc>
          <w:tcPr>
            <w:tcW w:type="dxa" w:w="4680"/>
            <w:tcBorders>
              <w:top w:val="single" w:color="CCCCCC" w:sz="1"/>
              <w:left w:val="single" w:color="CCCCCC" w:sz="1"/>
              <w:bottom w:val="single" w:color="CCCCCC" w:sz="1"/>
              <w:right w:val="single" w:color="CCCCCC" w:sz="1"/>
            </w:tcBorders>
            <w:shd w:fill="1A237E" w:val="clear"/>
            <w:tcMar>
              <w:top w:type="dxa" w:w="100"/>
              <w:left w:type="dxa" w:w="150"/>
              <w:bottom w:type="dxa" w:w="100"/>
              <w:right w:type="dxa" w:w="150"/>
            </w:tcMar>
          </w:tcPr>
          <w:p>
            <w:pPr>
              <w:jc w:val="left"/>
            </w:pPr>
            <w:r>
              <w:rPr>
                <w:rFonts w:ascii="Arial" w:cs="Arial" w:eastAsia="Arial" w:hAnsi="Arial"/>
                <w:b/>
                <w:bCs/>
                <w:color w:val="FFFFFF"/>
                <w:sz w:val="22"/>
                <w:szCs w:val="22"/>
              </w:rPr>
              <w:t xml:space="preserve">Qualifying Purchase Type</w:t>
            </w:r>
          </w:p>
        </w:tc>
        <w:tc>
          <w:tcPr>
            <w:tcW w:type="dxa" w:w="2340"/>
            <w:tcBorders>
              <w:top w:val="single" w:color="CCCCCC" w:sz="1"/>
              <w:left w:val="single" w:color="CCCCCC" w:sz="1"/>
              <w:bottom w:val="single" w:color="CCCCCC" w:sz="1"/>
              <w:right w:val="single" w:color="CCCCCC" w:sz="1"/>
            </w:tcBorders>
            <w:shd w:fill="1A237E" w:val="clear"/>
            <w:tcMar>
              <w:top w:type="dxa" w:w="100"/>
              <w:left w:type="dxa" w:w="150"/>
              <w:bottom w:type="dxa" w:w="100"/>
              <w:right w:type="dxa" w:w="150"/>
            </w:tcMar>
          </w:tcPr>
          <w:p>
            <w:pPr>
              <w:jc w:val="center"/>
            </w:pPr>
            <w:r>
              <w:rPr>
                <w:rFonts w:ascii="Arial" w:cs="Arial" w:eastAsia="Arial" w:hAnsi="Arial"/>
                <w:b/>
                <w:bCs/>
                <w:color w:val="FFFFFF"/>
                <w:sz w:val="22"/>
                <w:szCs w:val="22"/>
              </w:rPr>
              <w:t xml:space="preserve">Published Price</w:t>
            </w:r>
          </w:p>
        </w:tc>
        <w:tc>
          <w:tcPr>
            <w:tcW w:type="dxa" w:w="2340"/>
            <w:tcBorders>
              <w:top w:val="single" w:color="CCCCCC" w:sz="1"/>
              <w:left w:val="single" w:color="CCCCCC" w:sz="1"/>
              <w:bottom w:val="single" w:color="CCCCCC" w:sz="1"/>
              <w:right w:val="single" w:color="CCCCCC" w:sz="1"/>
            </w:tcBorders>
            <w:shd w:fill="1A237E" w:val="clear"/>
            <w:tcMar>
              <w:top w:type="dxa" w:w="100"/>
              <w:left w:type="dxa" w:w="150"/>
              <w:bottom w:type="dxa" w:w="100"/>
              <w:right w:type="dxa" w:w="150"/>
            </w:tcMar>
          </w:tcPr>
          <w:p>
            <w:pPr>
              <w:jc w:val="center"/>
            </w:pPr>
            <w:r>
              <w:rPr>
                <w:rFonts w:ascii="Arial" w:cs="Arial" w:eastAsia="Arial" w:hAnsi="Arial"/>
                <w:b/>
                <w:bCs/>
                <w:color w:val="FFFFFF"/>
                <w:sz w:val="22"/>
                <w:szCs w:val="22"/>
              </w:rPr>
              <w:t xml:space="preserve">Contractor Earns</w:t>
            </w:r>
          </w:p>
        </w:tc>
      </w:tr>
      <w:tr>
        <w:trPr>
          <w:tblHeader w:val="false"/>
        </w:trPr>
        <w:tc>
          <w:tcPr>
            <w:tcW w:type="dxa" w:w="468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pPr>
              <w:jc w:val="left"/>
            </w:pPr>
            <w:r>
              <w:rPr>
                <w:rFonts w:ascii="Arial" w:cs="Arial" w:eastAsia="Arial" w:hAnsi="Arial"/>
                <w:b w:val="false"/>
                <w:bCs w:val="false"/>
                <w:color w:val="000000"/>
                <w:sz w:val="22"/>
                <w:szCs w:val="22"/>
              </w:rPr>
              <w:t xml:space="preserve">Premium Membership (monthly)</w:t>
            </w:r>
          </w:p>
        </w:tc>
        <w:tc>
          <w:tcPr>
            <w:tcW w:type="dxa" w:w="234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pPr>
              <w:jc w:val="center"/>
            </w:pPr>
            <w:r>
              <w:rPr>
                <w:rFonts w:ascii="Arial" w:cs="Arial" w:eastAsia="Arial" w:hAnsi="Arial"/>
                <w:b w:val="false"/>
                <w:bCs w:val="false"/>
                <w:color w:val="000000"/>
                <w:sz w:val="22"/>
                <w:szCs w:val="22"/>
              </w:rPr>
              <w:t xml:space="preserve">$100/month</w:t>
            </w:r>
          </w:p>
        </w:tc>
        <w:tc>
          <w:tcPr>
            <w:tcW w:type="dxa" w:w="234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pPr>
              <w:jc w:val="center"/>
            </w:pPr>
            <w:r>
              <w:rPr>
                <w:rFonts w:ascii="Arial" w:cs="Arial" w:eastAsia="Arial" w:hAnsi="Arial"/>
                <w:b w:val="false"/>
                <w:bCs w:val="false"/>
                <w:color w:val="000000"/>
                <w:sz w:val="22"/>
                <w:szCs w:val="22"/>
              </w:rPr>
              <w:t xml:space="preserve">~$77.76/month*</w:t>
            </w:r>
          </w:p>
        </w:tc>
      </w:tr>
      <w:tr>
        <w:trPr>
          <w:tblHeader w:val="false"/>
        </w:trPr>
        <w:tc>
          <w:tcPr>
            <w:tcW w:type="dxa" w:w="4680"/>
            <w:tcBorders>
              <w:top w:val="single" w:color="CCCCCC" w:sz="1"/>
              <w:left w:val="single" w:color="CCCCCC" w:sz="1"/>
              <w:bottom w:val="single" w:color="CCCCCC" w:sz="1"/>
              <w:right w:val="single" w:color="CCCCCC" w:sz="1"/>
            </w:tcBorders>
            <w:shd w:fill="F5F5F5" w:val="clear"/>
            <w:tcMar>
              <w:top w:type="dxa" w:w="80"/>
              <w:left w:type="dxa" w:w="150"/>
              <w:bottom w:type="dxa" w:w="80"/>
              <w:right w:type="dxa" w:w="150"/>
            </w:tcMar>
          </w:tcPr>
          <w:p>
            <w:pPr>
              <w:jc w:val="left"/>
            </w:pPr>
            <w:r>
              <w:rPr>
                <w:rFonts w:ascii="Arial" w:cs="Arial" w:eastAsia="Arial" w:hAnsi="Arial"/>
                <w:b w:val="false"/>
                <w:bCs w:val="false"/>
                <w:color w:val="000000"/>
                <w:sz w:val="22"/>
                <w:szCs w:val="22"/>
              </w:rPr>
              <w:t xml:space="preserve">Platinum Membership (monthly)</w:t>
            </w:r>
          </w:p>
        </w:tc>
        <w:tc>
          <w:tcPr>
            <w:tcW w:type="dxa" w:w="2340"/>
            <w:tcBorders>
              <w:top w:val="single" w:color="CCCCCC" w:sz="1"/>
              <w:left w:val="single" w:color="CCCCCC" w:sz="1"/>
              <w:bottom w:val="single" w:color="CCCCCC" w:sz="1"/>
              <w:right w:val="single" w:color="CCCCCC" w:sz="1"/>
            </w:tcBorders>
            <w:shd w:fill="F5F5F5" w:val="clear"/>
            <w:tcMar>
              <w:top w:type="dxa" w:w="80"/>
              <w:left w:type="dxa" w:w="150"/>
              <w:bottom w:type="dxa" w:w="80"/>
              <w:right w:type="dxa" w:w="150"/>
            </w:tcMar>
          </w:tcPr>
          <w:p>
            <w:pPr>
              <w:jc w:val="center"/>
            </w:pPr>
            <w:r>
              <w:rPr>
                <w:rFonts w:ascii="Arial" w:cs="Arial" w:eastAsia="Arial" w:hAnsi="Arial"/>
                <w:b w:val="false"/>
                <w:bCs w:val="false"/>
                <w:color w:val="000000"/>
                <w:sz w:val="22"/>
                <w:szCs w:val="22"/>
              </w:rPr>
              <w:t xml:space="preserve">$500/month</w:t>
            </w:r>
          </w:p>
        </w:tc>
        <w:tc>
          <w:tcPr>
            <w:tcW w:type="dxa" w:w="2340"/>
            <w:tcBorders>
              <w:top w:val="single" w:color="CCCCCC" w:sz="1"/>
              <w:left w:val="single" w:color="CCCCCC" w:sz="1"/>
              <w:bottom w:val="single" w:color="CCCCCC" w:sz="1"/>
              <w:right w:val="single" w:color="CCCCCC" w:sz="1"/>
            </w:tcBorders>
            <w:shd w:fill="F5F5F5" w:val="clear"/>
            <w:tcMar>
              <w:top w:type="dxa" w:w="80"/>
              <w:left w:type="dxa" w:w="150"/>
              <w:bottom w:type="dxa" w:w="80"/>
              <w:right w:type="dxa" w:w="150"/>
            </w:tcMar>
          </w:tcPr>
          <w:p>
            <w:pPr>
              <w:jc w:val="center"/>
            </w:pPr>
            <w:r>
              <w:rPr>
                <w:rFonts w:ascii="Arial" w:cs="Arial" w:eastAsia="Arial" w:hAnsi="Arial"/>
                <w:b w:val="false"/>
                <w:bCs w:val="false"/>
                <w:color w:val="000000"/>
                <w:sz w:val="22"/>
                <w:szCs w:val="22"/>
              </w:rPr>
              <w:t xml:space="preserve">~$389.76/month*</w:t>
            </w:r>
          </w:p>
        </w:tc>
      </w:tr>
      <w:tr>
        <w:trPr>
          <w:tblHeader w:val="false"/>
        </w:trPr>
        <w:tc>
          <w:tcPr>
            <w:tcW w:type="dxa" w:w="468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pPr>
              <w:jc w:val="left"/>
            </w:pPr>
            <w:r>
              <w:rPr>
                <w:rFonts w:ascii="Arial" w:cs="Arial" w:eastAsia="Arial" w:hAnsi="Arial"/>
                <w:b w:val="false"/>
                <w:bCs w:val="false"/>
                <w:color w:val="000000"/>
                <w:sz w:val="22"/>
                <w:szCs w:val="22"/>
              </w:rPr>
              <w:t xml:space="preserve">Individual AI Coaching Tool</w:t>
            </w:r>
          </w:p>
        </w:tc>
        <w:tc>
          <w:tcPr>
            <w:tcW w:type="dxa" w:w="234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pPr>
              <w:jc w:val="center"/>
            </w:pPr>
            <w:r>
              <w:rPr>
                <w:rFonts w:ascii="Arial" w:cs="Arial" w:eastAsia="Arial" w:hAnsi="Arial"/>
                <w:b w:val="false"/>
                <w:bCs w:val="false"/>
                <w:color w:val="000000"/>
                <w:sz w:val="22"/>
                <w:szCs w:val="22"/>
              </w:rPr>
              <w:t xml:space="preserve">$29</w:t>
            </w:r>
          </w:p>
        </w:tc>
        <w:tc>
          <w:tcPr>
            <w:tcW w:type="dxa" w:w="234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pPr>
              <w:jc w:val="center"/>
            </w:pPr>
            <w:r>
              <w:rPr>
                <w:rFonts w:ascii="Arial" w:cs="Arial" w:eastAsia="Arial" w:hAnsi="Arial"/>
                <w:b w:val="false"/>
                <w:bCs w:val="false"/>
                <w:color w:val="000000"/>
                <w:sz w:val="22"/>
                <w:szCs w:val="22"/>
              </w:rPr>
              <w:t xml:space="preserve">~$22.46*</w:t>
            </w:r>
          </w:p>
        </w:tc>
      </w:tr>
      <w:tr>
        <w:trPr>
          <w:tblHeader w:val="false"/>
        </w:trPr>
        <w:tc>
          <w:tcPr>
            <w:tcW w:type="dxa" w:w="4680"/>
            <w:tcBorders>
              <w:top w:val="single" w:color="CCCCCC" w:sz="1"/>
              <w:left w:val="single" w:color="CCCCCC" w:sz="1"/>
              <w:bottom w:val="single" w:color="CCCCCC" w:sz="1"/>
              <w:right w:val="single" w:color="CCCCCC" w:sz="1"/>
            </w:tcBorders>
            <w:shd w:fill="F5F5F5" w:val="clear"/>
            <w:tcMar>
              <w:top w:type="dxa" w:w="80"/>
              <w:left w:type="dxa" w:w="150"/>
              <w:bottom w:type="dxa" w:w="80"/>
              <w:right w:type="dxa" w:w="150"/>
            </w:tcMar>
          </w:tcPr>
          <w:p>
            <w:pPr>
              <w:jc w:val="left"/>
            </w:pPr>
            <w:r>
              <w:rPr>
                <w:rFonts w:ascii="Arial" w:cs="Arial" w:eastAsia="Arial" w:hAnsi="Arial"/>
                <w:b w:val="false"/>
                <w:bCs w:val="false"/>
                <w:color w:val="000000"/>
                <w:sz w:val="22"/>
                <w:szCs w:val="22"/>
              </w:rPr>
              <w:t xml:space="preserve">Curated Toolkit Bundle</w:t>
            </w:r>
          </w:p>
        </w:tc>
        <w:tc>
          <w:tcPr>
            <w:tcW w:type="dxa" w:w="2340"/>
            <w:tcBorders>
              <w:top w:val="single" w:color="CCCCCC" w:sz="1"/>
              <w:left w:val="single" w:color="CCCCCC" w:sz="1"/>
              <w:bottom w:val="single" w:color="CCCCCC" w:sz="1"/>
              <w:right w:val="single" w:color="CCCCCC" w:sz="1"/>
            </w:tcBorders>
            <w:shd w:fill="F5F5F5" w:val="clear"/>
            <w:tcMar>
              <w:top w:type="dxa" w:w="80"/>
              <w:left w:type="dxa" w:w="150"/>
              <w:bottom w:type="dxa" w:w="80"/>
              <w:right w:type="dxa" w:w="150"/>
            </w:tcMar>
          </w:tcPr>
          <w:p>
            <w:pPr>
              <w:jc w:val="center"/>
            </w:pPr>
            <w:r>
              <w:rPr>
                <w:rFonts w:ascii="Arial" w:cs="Arial" w:eastAsia="Arial" w:hAnsi="Arial"/>
                <w:b w:val="false"/>
                <w:bCs w:val="false"/>
                <w:color w:val="000000"/>
                <w:sz w:val="22"/>
                <w:szCs w:val="22"/>
              </w:rPr>
              <w:t xml:space="preserve">$150</w:t>
            </w:r>
          </w:p>
        </w:tc>
        <w:tc>
          <w:tcPr>
            <w:tcW w:type="dxa" w:w="2340"/>
            <w:tcBorders>
              <w:top w:val="single" w:color="CCCCCC" w:sz="1"/>
              <w:left w:val="single" w:color="CCCCCC" w:sz="1"/>
              <w:bottom w:val="single" w:color="CCCCCC" w:sz="1"/>
              <w:right w:val="single" w:color="CCCCCC" w:sz="1"/>
            </w:tcBorders>
            <w:shd w:fill="F5F5F5" w:val="clear"/>
            <w:tcMar>
              <w:top w:type="dxa" w:w="80"/>
              <w:left w:type="dxa" w:w="150"/>
              <w:bottom w:type="dxa" w:w="80"/>
              <w:right w:type="dxa" w:w="150"/>
            </w:tcMar>
          </w:tcPr>
          <w:p>
            <w:pPr>
              <w:jc w:val="center"/>
            </w:pPr>
            <w:r>
              <w:rPr>
                <w:rFonts w:ascii="Arial" w:cs="Arial" w:eastAsia="Arial" w:hAnsi="Arial"/>
                <w:b w:val="false"/>
                <w:bCs w:val="false"/>
                <w:color w:val="000000"/>
                <w:sz w:val="22"/>
                <w:szCs w:val="22"/>
              </w:rPr>
              <w:t xml:space="preserve">~$116.24*</w:t>
            </w:r>
          </w:p>
        </w:tc>
      </w:tr>
      <w:tr>
        <w:trPr>
          <w:tblHeader w:val="false"/>
        </w:trPr>
        <w:tc>
          <w:tcPr>
            <w:tcW w:type="dxa" w:w="468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pPr>
              <w:jc w:val="left"/>
            </w:pPr>
            <w:r>
              <w:rPr>
                <w:rFonts w:ascii="Arial" w:cs="Arial" w:eastAsia="Arial" w:hAnsi="Arial"/>
                <w:b w:val="false"/>
                <w:bCs w:val="false"/>
                <w:color w:val="000000"/>
                <w:sz w:val="22"/>
                <w:szCs w:val="22"/>
              </w:rPr>
              <w:t xml:space="preserve">Fog to Focus (5-Day Program)</w:t>
            </w:r>
          </w:p>
        </w:tc>
        <w:tc>
          <w:tcPr>
            <w:tcW w:type="dxa" w:w="234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pPr>
              <w:jc w:val="center"/>
            </w:pPr>
            <w:r>
              <w:rPr>
                <w:rFonts w:ascii="Arial" w:cs="Arial" w:eastAsia="Arial" w:hAnsi="Arial"/>
                <w:b w:val="false"/>
                <w:bCs w:val="false"/>
                <w:color w:val="000000"/>
                <w:sz w:val="22"/>
                <w:szCs w:val="22"/>
              </w:rPr>
              <w:t xml:space="preserve">$99</w:t>
            </w:r>
          </w:p>
        </w:tc>
        <w:tc>
          <w:tcPr>
            <w:tcW w:type="dxa" w:w="234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pPr>
              <w:jc w:val="center"/>
            </w:pPr>
            <w:r>
              <w:rPr>
                <w:rFonts w:ascii="Arial" w:cs="Arial" w:eastAsia="Arial" w:hAnsi="Arial"/>
                <w:b w:val="false"/>
                <w:bCs w:val="false"/>
                <w:color w:val="000000"/>
                <w:sz w:val="22"/>
                <w:szCs w:val="22"/>
              </w:rPr>
              <w:t xml:space="preserve">~$76.72*</w:t>
            </w:r>
          </w:p>
        </w:tc>
      </w:tr>
      <w:tr>
        <w:trPr>
          <w:tblHeader w:val="false"/>
        </w:trPr>
        <w:tc>
          <w:tcPr>
            <w:tcW w:type="dxa" w:w="4680"/>
            <w:tcBorders>
              <w:top w:val="single" w:color="CCCCCC" w:sz="1"/>
              <w:left w:val="single" w:color="CCCCCC" w:sz="1"/>
              <w:bottom w:val="single" w:color="CCCCCC" w:sz="1"/>
              <w:right w:val="single" w:color="CCCCCC" w:sz="1"/>
            </w:tcBorders>
            <w:shd w:fill="F5F5F5" w:val="clear"/>
            <w:tcMar>
              <w:top w:type="dxa" w:w="80"/>
              <w:left w:type="dxa" w:w="150"/>
              <w:bottom w:type="dxa" w:w="80"/>
              <w:right w:type="dxa" w:w="150"/>
            </w:tcMar>
          </w:tcPr>
          <w:p>
            <w:pPr>
              <w:jc w:val="left"/>
            </w:pPr>
            <w:r>
              <w:rPr>
                <w:rFonts w:ascii="Arial" w:cs="Arial" w:eastAsia="Arial" w:hAnsi="Arial"/>
                <w:b w:val="false"/>
                <w:bCs w:val="false"/>
                <w:color w:val="000000"/>
                <w:sz w:val="22"/>
                <w:szCs w:val="22"/>
              </w:rPr>
              <w:t xml:space="preserve">Ethical AI Mastery (individual)</w:t>
            </w:r>
          </w:p>
        </w:tc>
        <w:tc>
          <w:tcPr>
            <w:tcW w:type="dxa" w:w="2340"/>
            <w:tcBorders>
              <w:top w:val="single" w:color="CCCCCC" w:sz="1"/>
              <w:left w:val="single" w:color="CCCCCC" w:sz="1"/>
              <w:bottom w:val="single" w:color="CCCCCC" w:sz="1"/>
              <w:right w:val="single" w:color="CCCCCC" w:sz="1"/>
            </w:tcBorders>
            <w:shd w:fill="F5F5F5" w:val="clear"/>
            <w:tcMar>
              <w:top w:type="dxa" w:w="80"/>
              <w:left w:type="dxa" w:w="150"/>
              <w:bottom w:type="dxa" w:w="80"/>
              <w:right w:type="dxa" w:w="150"/>
            </w:tcMar>
          </w:tcPr>
          <w:p>
            <w:pPr>
              <w:jc w:val="center"/>
            </w:pPr>
            <w:r>
              <w:rPr>
                <w:rFonts w:ascii="Arial" w:cs="Arial" w:eastAsia="Arial" w:hAnsi="Arial"/>
                <w:b w:val="false"/>
                <w:bCs w:val="false"/>
                <w:color w:val="000000"/>
                <w:sz w:val="22"/>
                <w:szCs w:val="22"/>
              </w:rPr>
              <w:t xml:space="preserve">$199</w:t>
            </w:r>
          </w:p>
        </w:tc>
        <w:tc>
          <w:tcPr>
            <w:tcW w:type="dxa" w:w="2340"/>
            <w:tcBorders>
              <w:top w:val="single" w:color="CCCCCC" w:sz="1"/>
              <w:left w:val="single" w:color="CCCCCC" w:sz="1"/>
              <w:bottom w:val="single" w:color="CCCCCC" w:sz="1"/>
              <w:right w:val="single" w:color="CCCCCC" w:sz="1"/>
            </w:tcBorders>
            <w:shd w:fill="F5F5F5" w:val="clear"/>
            <w:tcMar>
              <w:top w:type="dxa" w:w="80"/>
              <w:left w:type="dxa" w:w="150"/>
              <w:bottom w:type="dxa" w:w="80"/>
              <w:right w:type="dxa" w:w="150"/>
            </w:tcMar>
          </w:tcPr>
          <w:p>
            <w:pPr>
              <w:jc w:val="center"/>
            </w:pPr>
            <w:r>
              <w:rPr>
                <w:rFonts w:ascii="Arial" w:cs="Arial" w:eastAsia="Arial" w:hAnsi="Arial"/>
                <w:b w:val="false"/>
                <w:bCs w:val="false"/>
                <w:color w:val="000000"/>
                <w:sz w:val="22"/>
                <w:szCs w:val="22"/>
              </w:rPr>
              <w:t xml:space="preserve">~$154.24*</w:t>
            </w:r>
          </w:p>
        </w:tc>
      </w:tr>
      <w:tr>
        <w:trPr>
          <w:tblHeader w:val="false"/>
        </w:trPr>
        <w:tc>
          <w:tcPr>
            <w:tcW w:type="dxa" w:w="468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pPr>
              <w:jc w:val="left"/>
            </w:pPr>
            <w:r>
              <w:rPr>
                <w:rFonts w:ascii="Arial" w:cs="Arial" w:eastAsia="Arial" w:hAnsi="Arial"/>
                <w:b w:val="false"/>
                <w:bCs w:val="false"/>
                <w:color w:val="000000"/>
                <w:sz w:val="22"/>
                <w:szCs w:val="22"/>
              </w:rPr>
              <w:t xml:space="preserve">Career Dev in the Age of AI</w:t>
            </w:r>
          </w:p>
        </w:tc>
        <w:tc>
          <w:tcPr>
            <w:tcW w:type="dxa" w:w="234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pPr>
              <w:jc w:val="center"/>
            </w:pPr>
            <w:r>
              <w:rPr>
                <w:rFonts w:ascii="Arial" w:cs="Arial" w:eastAsia="Arial" w:hAnsi="Arial"/>
                <w:b w:val="false"/>
                <w:bCs w:val="false"/>
                <w:color w:val="000000"/>
                <w:sz w:val="22"/>
                <w:szCs w:val="22"/>
              </w:rPr>
              <w:t xml:space="preserve">$999</w:t>
            </w:r>
          </w:p>
        </w:tc>
        <w:tc>
          <w:tcPr>
            <w:tcW w:type="dxa" w:w="234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pPr>
              <w:jc w:val="center"/>
            </w:pPr>
            <w:r>
              <w:rPr>
                <w:rFonts w:ascii="Arial" w:cs="Arial" w:eastAsia="Arial" w:hAnsi="Arial"/>
                <w:b w:val="false"/>
                <w:bCs w:val="false"/>
                <w:color w:val="000000"/>
                <w:sz w:val="22"/>
                <w:szCs w:val="22"/>
              </w:rPr>
              <w:t xml:space="preserve">~$776.24*</w:t>
            </w:r>
          </w:p>
        </w:tc>
      </w:tr>
      <w:tr>
        <w:trPr>
          <w:tblHeader w:val="false"/>
        </w:trPr>
        <w:tc>
          <w:tcPr>
            <w:tcW w:type="dxa" w:w="4680"/>
            <w:tcBorders>
              <w:top w:val="single" w:color="CCCCCC" w:sz="1"/>
              <w:left w:val="single" w:color="CCCCCC" w:sz="1"/>
              <w:bottom w:val="single" w:color="CCCCCC" w:sz="1"/>
              <w:right w:val="single" w:color="CCCCCC" w:sz="1"/>
            </w:tcBorders>
            <w:shd w:fill="F5F5F5" w:val="clear"/>
            <w:tcMar>
              <w:top w:type="dxa" w:w="80"/>
              <w:left w:type="dxa" w:w="150"/>
              <w:bottom w:type="dxa" w:w="80"/>
              <w:right w:type="dxa" w:w="150"/>
            </w:tcMar>
          </w:tcPr>
          <w:p>
            <w:pPr>
              <w:jc w:val="left"/>
            </w:pPr>
            <w:r>
              <w:rPr>
                <w:rFonts w:ascii="Arial" w:cs="Arial" w:eastAsia="Arial" w:hAnsi="Arial"/>
                <w:b w:val="false"/>
                <w:bCs w:val="false"/>
                <w:color w:val="000000"/>
                <w:sz w:val="22"/>
                <w:szCs w:val="22"/>
              </w:rPr>
              <w:t xml:space="preserve">C3 — Individual Course</w:t>
            </w:r>
          </w:p>
        </w:tc>
        <w:tc>
          <w:tcPr>
            <w:tcW w:type="dxa" w:w="2340"/>
            <w:tcBorders>
              <w:top w:val="single" w:color="CCCCCC" w:sz="1"/>
              <w:left w:val="single" w:color="CCCCCC" w:sz="1"/>
              <w:bottom w:val="single" w:color="CCCCCC" w:sz="1"/>
              <w:right w:val="single" w:color="CCCCCC" w:sz="1"/>
            </w:tcBorders>
            <w:shd w:fill="F5F5F5" w:val="clear"/>
            <w:tcMar>
              <w:top w:type="dxa" w:w="80"/>
              <w:left w:type="dxa" w:w="150"/>
              <w:bottom w:type="dxa" w:w="80"/>
              <w:right w:type="dxa" w:w="150"/>
            </w:tcMar>
          </w:tcPr>
          <w:p>
            <w:pPr>
              <w:jc w:val="center"/>
            </w:pPr>
            <w:r>
              <w:rPr>
                <w:rFonts w:ascii="Arial" w:cs="Arial" w:eastAsia="Arial" w:hAnsi="Arial"/>
                <w:b w:val="false"/>
                <w:bCs w:val="false"/>
                <w:color w:val="000000"/>
                <w:sz w:val="22"/>
                <w:szCs w:val="22"/>
              </w:rPr>
              <w:t xml:space="preserve">$129</w:t>
            </w:r>
          </w:p>
        </w:tc>
        <w:tc>
          <w:tcPr>
            <w:tcW w:type="dxa" w:w="2340"/>
            <w:tcBorders>
              <w:top w:val="single" w:color="CCCCCC" w:sz="1"/>
              <w:left w:val="single" w:color="CCCCCC" w:sz="1"/>
              <w:bottom w:val="single" w:color="CCCCCC" w:sz="1"/>
              <w:right w:val="single" w:color="CCCCCC" w:sz="1"/>
            </w:tcBorders>
            <w:shd w:fill="F5F5F5" w:val="clear"/>
            <w:tcMar>
              <w:top w:type="dxa" w:w="80"/>
              <w:left w:type="dxa" w:w="150"/>
              <w:bottom w:type="dxa" w:w="80"/>
              <w:right w:type="dxa" w:w="150"/>
            </w:tcMar>
          </w:tcPr>
          <w:p>
            <w:pPr>
              <w:jc w:val="center"/>
            </w:pPr>
            <w:r>
              <w:rPr>
                <w:rFonts w:ascii="Arial" w:cs="Arial" w:eastAsia="Arial" w:hAnsi="Arial"/>
                <w:b w:val="false"/>
                <w:bCs w:val="false"/>
                <w:color w:val="000000"/>
                <w:sz w:val="22"/>
                <w:szCs w:val="22"/>
              </w:rPr>
              <w:t xml:space="preserve">~$100.08*</w:t>
            </w:r>
          </w:p>
        </w:tc>
      </w:tr>
      <w:tr>
        <w:trPr>
          <w:tblHeader w:val="false"/>
        </w:trPr>
        <w:tc>
          <w:tcPr>
            <w:tcW w:type="dxa" w:w="468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pPr>
              <w:jc w:val="left"/>
            </w:pPr>
            <w:r>
              <w:rPr>
                <w:rFonts w:ascii="Arial" w:cs="Arial" w:eastAsia="Arial" w:hAnsi="Arial"/>
                <w:b w:val="false"/>
                <w:bCs w:val="false"/>
                <w:color w:val="000000"/>
                <w:sz w:val="22"/>
                <w:szCs w:val="22"/>
              </w:rPr>
              <w:t xml:space="preserve">C3 — Part 1 or Part 2 Bundle</w:t>
            </w:r>
          </w:p>
        </w:tc>
        <w:tc>
          <w:tcPr>
            <w:tcW w:type="dxa" w:w="234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pPr>
              <w:jc w:val="center"/>
            </w:pPr>
            <w:r>
              <w:rPr>
                <w:rFonts w:ascii="Arial" w:cs="Arial" w:eastAsia="Arial" w:hAnsi="Arial"/>
                <w:b w:val="false"/>
                <w:bCs w:val="false"/>
                <w:color w:val="000000"/>
                <w:sz w:val="22"/>
                <w:szCs w:val="22"/>
              </w:rPr>
              <w:t xml:space="preserve">$699</w:t>
            </w:r>
          </w:p>
        </w:tc>
        <w:tc>
          <w:tcPr>
            <w:tcW w:type="dxa" w:w="234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pPr>
              <w:jc w:val="center"/>
            </w:pPr>
            <w:r>
              <w:rPr>
                <w:rFonts w:ascii="Arial" w:cs="Arial" w:eastAsia="Arial" w:hAnsi="Arial"/>
                <w:b w:val="false"/>
                <w:bCs w:val="false"/>
                <w:color w:val="000000"/>
                <w:sz w:val="22"/>
                <w:szCs w:val="22"/>
              </w:rPr>
              <w:t xml:space="preserve">~$542.24*</w:t>
            </w:r>
          </w:p>
        </w:tc>
      </w:tr>
      <w:tr>
        <w:trPr>
          <w:tblHeader w:val="false"/>
        </w:trPr>
        <w:tc>
          <w:tcPr>
            <w:tcW w:type="dxa" w:w="4680"/>
            <w:tcBorders>
              <w:top w:val="single" w:color="CCCCCC" w:sz="1"/>
              <w:left w:val="single" w:color="CCCCCC" w:sz="1"/>
              <w:bottom w:val="single" w:color="CCCCCC" w:sz="1"/>
              <w:right w:val="single" w:color="CCCCCC" w:sz="1"/>
            </w:tcBorders>
            <w:shd w:fill="F5F5F5" w:val="clear"/>
            <w:tcMar>
              <w:top w:type="dxa" w:w="80"/>
              <w:left w:type="dxa" w:w="150"/>
              <w:bottom w:type="dxa" w:w="80"/>
              <w:right w:type="dxa" w:w="150"/>
            </w:tcMar>
          </w:tcPr>
          <w:p>
            <w:pPr>
              <w:jc w:val="left"/>
            </w:pPr>
            <w:r>
              <w:rPr>
                <w:rFonts w:ascii="Arial" w:cs="Arial" w:eastAsia="Arial" w:hAnsi="Arial"/>
                <w:b w:val="false"/>
                <w:bCs w:val="false"/>
                <w:color w:val="000000"/>
                <w:sz w:val="22"/>
                <w:szCs w:val="22"/>
              </w:rPr>
              <w:t xml:space="preserve">C3 — Complete Program</w:t>
            </w:r>
          </w:p>
        </w:tc>
        <w:tc>
          <w:tcPr>
            <w:tcW w:type="dxa" w:w="2340"/>
            <w:tcBorders>
              <w:top w:val="single" w:color="CCCCCC" w:sz="1"/>
              <w:left w:val="single" w:color="CCCCCC" w:sz="1"/>
              <w:bottom w:val="single" w:color="CCCCCC" w:sz="1"/>
              <w:right w:val="single" w:color="CCCCCC" w:sz="1"/>
            </w:tcBorders>
            <w:shd w:fill="F5F5F5" w:val="clear"/>
            <w:tcMar>
              <w:top w:type="dxa" w:w="80"/>
              <w:left w:type="dxa" w:w="150"/>
              <w:bottom w:type="dxa" w:w="80"/>
              <w:right w:type="dxa" w:w="150"/>
            </w:tcMar>
          </w:tcPr>
          <w:p>
            <w:pPr>
              <w:jc w:val="center"/>
            </w:pPr>
            <w:r>
              <w:rPr>
                <w:rFonts w:ascii="Arial" w:cs="Arial" w:eastAsia="Arial" w:hAnsi="Arial"/>
                <w:b w:val="false"/>
                <w:bCs w:val="false"/>
                <w:color w:val="000000"/>
                <w:sz w:val="22"/>
                <w:szCs w:val="22"/>
              </w:rPr>
              <w:t xml:space="preserve">$999</w:t>
            </w:r>
          </w:p>
        </w:tc>
        <w:tc>
          <w:tcPr>
            <w:tcW w:type="dxa" w:w="2340"/>
            <w:tcBorders>
              <w:top w:val="single" w:color="CCCCCC" w:sz="1"/>
              <w:left w:val="single" w:color="CCCCCC" w:sz="1"/>
              <w:bottom w:val="single" w:color="CCCCCC" w:sz="1"/>
              <w:right w:val="single" w:color="CCCCCC" w:sz="1"/>
            </w:tcBorders>
            <w:shd w:fill="F5F5F5" w:val="clear"/>
            <w:tcMar>
              <w:top w:type="dxa" w:w="80"/>
              <w:left w:type="dxa" w:w="150"/>
              <w:bottom w:type="dxa" w:w="80"/>
              <w:right w:type="dxa" w:w="150"/>
            </w:tcMar>
          </w:tcPr>
          <w:p>
            <w:pPr>
              <w:jc w:val="center"/>
            </w:pPr>
            <w:r>
              <w:rPr>
                <w:rFonts w:ascii="Arial" w:cs="Arial" w:eastAsia="Arial" w:hAnsi="Arial"/>
                <w:b w:val="false"/>
                <w:bCs w:val="false"/>
                <w:color w:val="000000"/>
                <w:sz w:val="22"/>
                <w:szCs w:val="22"/>
              </w:rPr>
              <w:t xml:space="preserve">~$776.24*</w:t>
            </w:r>
          </w:p>
        </w:tc>
      </w:tr>
      <w:tr>
        <w:trPr>
          <w:tblHeader w:val="false"/>
        </w:trPr>
        <w:tc>
          <w:tcPr>
            <w:tcW w:type="dxa" w:w="468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pPr>
              <w:jc w:val="left"/>
            </w:pPr>
            <w:r>
              <w:rPr>
                <w:rFonts w:ascii="Arial" w:cs="Arial" w:eastAsia="Arial" w:hAnsi="Arial"/>
                <w:b w:val="false"/>
                <w:bCs w:val="false"/>
                <w:color w:val="000000"/>
                <w:sz w:val="22"/>
                <w:szCs w:val="22"/>
              </w:rPr>
              <w:t xml:space="preserve">One-on-One Coaching (per hour)</w:t>
            </w:r>
          </w:p>
        </w:tc>
        <w:tc>
          <w:tcPr>
            <w:tcW w:type="dxa" w:w="234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pPr>
              <w:jc w:val="center"/>
            </w:pPr>
            <w:r>
              <w:rPr>
                <w:rFonts w:ascii="Arial" w:cs="Arial" w:eastAsia="Arial" w:hAnsi="Arial"/>
                <w:b w:val="false"/>
                <w:bCs w:val="false"/>
                <w:color w:val="000000"/>
                <w:sz w:val="22"/>
                <w:szCs w:val="22"/>
              </w:rPr>
              <w:t xml:space="preserve">TBD</w:t>
            </w:r>
          </w:p>
        </w:tc>
        <w:tc>
          <w:tcPr>
            <w:tcW w:type="dxa" w:w="234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150"/>
            </w:tcMar>
          </w:tcPr>
          <w:p>
            <w:pPr>
              <w:jc w:val="center"/>
            </w:pPr>
            <w:r>
              <w:rPr>
                <w:rFonts w:ascii="Arial" w:cs="Arial" w:eastAsia="Arial" w:hAnsi="Arial"/>
                <w:b w:val="false"/>
                <w:bCs w:val="false"/>
                <w:color w:val="000000"/>
                <w:sz w:val="22"/>
                <w:szCs w:val="22"/>
              </w:rPr>
              <w:t xml:space="preserve">80% of net</w:t>
            </w:r>
          </w:p>
        </w:tc>
      </w:tr>
    </w:tbl>
    <w:p>
      <w:pPr>
        <w:spacing w:after="80" w:before="0"/>
      </w:pPr>
      <w:r>
        <w:t xml:space="preserve"/>
      </w:r>
    </w:p>
    <w:p>
      <w:pPr>
        <w:spacing w:after="60" w:before="0"/>
      </w:pPr>
      <w:r>
        <w:rPr>
          <w:rFonts w:ascii="Arial" w:cs="Arial" w:eastAsia="Arial" w:hAnsi="Arial"/>
          <w:i/>
          <w:iCs/>
          <w:color w:val="888888"/>
          <w:sz w:val="18"/>
          <w:szCs w:val="18"/>
        </w:rPr>
        <w:t xml:space="preserve">* Approximate. Calculated as 80% of (sale price minus Stripe fee of 2.9% + $0.30 CAD). Actual amounts may vary.</w:t>
      </w:r>
    </w:p>
    <w:p>
      <w:pPr>
        <w:pageBreakBefore/>
      </w:pPr>
      <w:r>
        <w:t xml:space="preserve"/>
      </w:r>
    </w:p>
    <w:p>
      <w:pPr>
        <w:spacing w:after="80" w:before="0"/>
        <w:jc w:val="center"/>
      </w:pPr>
      <w:r>
        <w:rPr>
          <w:rFonts w:ascii="Arial" w:cs="Arial" w:eastAsia="Arial" w:hAnsi="Arial"/>
          <w:b/>
          <w:bCs/>
          <w:color w:val="1A237E"/>
          <w:sz w:val="28"/>
          <w:szCs w:val="28"/>
        </w:rPr>
        <w:t xml:space="preserve">SCHEDULE B — HOW AFFILIATION WORKS</w:t>
      </w:r>
    </w:p>
    <w:p>
      <w:pPr>
        <w:spacing w:after="240" w:before="0"/>
        <w:jc w:val="center"/>
      </w:pPr>
      <w:r>
        <w:rPr>
          <w:rFonts w:ascii="Arial" w:cs="Arial" w:eastAsia="Arial" w:hAnsi="Arial"/>
          <w:i/>
          <w:iCs/>
          <w:color w:val="888888"/>
          <w:sz w:val="20"/>
          <w:szCs w:val="20"/>
        </w:rPr>
        <w:t xml:space="preserve">A plain-language guide for Contractors</w:t>
      </w:r>
    </w:p>
    <w:p>
      <w:pPr>
        <w:spacing w:after="80" w:before="120"/>
      </w:pPr>
      <w:r>
        <w:rPr>
          <w:rFonts w:ascii="Arial" w:cs="Arial" w:eastAsia="Arial" w:hAnsi="Arial"/>
          <w:b/>
          <w:bCs/>
          <w:color w:val="1A237E"/>
          <w:sz w:val="24"/>
          <w:szCs w:val="24"/>
        </w:rPr>
        <w:t xml:space="preserve">Your Referral Link</w:t>
      </w:r>
    </w:p>
    <w:p>
      <w:pPr>
        <w:spacing w:after="120" w:before="80"/>
        <w:jc w:val="both"/>
      </w:pPr>
      <w:r>
        <w:rPr>
          <w:rFonts w:ascii="Arial" w:cs="Arial" w:eastAsia="Arial" w:hAnsi="Arial"/>
          <w:sz w:val="22"/>
          <w:szCs w:val="22"/>
        </w:rPr>
        <w:t xml:space="preserve">When you sign this Agreement, the Platform Owner creates a unique link for you — for example:</w:t>
      </w:r>
    </w:p>
    <w:p>
      <w:pPr>
        <w:spacing w:after="120" w:before="80"/>
        <w:jc w:val="center"/>
      </w:pPr>
      <w:r>
        <w:rPr>
          <w:rFonts w:ascii="Arial" w:cs="Arial" w:eastAsia="Arial" w:hAnsi="Arial"/>
          <w:b/>
          <w:bCs/>
          <w:color w:val="1565C0"/>
          <w:sz w:val="22"/>
          <w:szCs w:val="22"/>
        </w:rPr>
        <w:t xml:space="preserve">https://pathfindercampus.ca/?ref=jessica</w:t>
      </w:r>
    </w:p>
    <w:p>
      <w:pPr>
        <w:spacing w:after="120" w:before="80"/>
        <w:jc w:val="both"/>
      </w:pPr>
      <w:r>
        <w:rPr>
          <w:rFonts w:ascii="Arial" w:cs="Arial" w:eastAsia="Arial" w:hAnsi="Arial"/>
          <w:sz w:val="22"/>
          <w:szCs w:val="22"/>
        </w:rPr>
        <w:t xml:space="preserve">You share this link wherever you promote Pathfinder Campus — on LinkedIn, by email, in conversation, on your own website. Anyone who clicks your link and creates an account is recorded as your member in our system. That connection is permanent.</w:t>
      </w:r>
    </w:p>
    <w:p>
      <w:pPr>
        <w:spacing w:after="80" w:before="160"/>
      </w:pPr>
      <w:r>
        <w:rPr>
          <w:rFonts w:ascii="Arial" w:cs="Arial" w:eastAsia="Arial" w:hAnsi="Arial"/>
          <w:b/>
          <w:bCs/>
          <w:color w:val="1A237E"/>
          <w:sz w:val="24"/>
          <w:szCs w:val="24"/>
        </w:rPr>
        <w:t xml:space="preserve">What Happens When Someone Clicks Your Link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
        <w:gridCol w:w="8820"/>
      </w:tblGrid>
      <w:tr>
        <w:tc>
          <w:tcPr>
            <w:tcW w:type="dxa" w:w="540"/>
            <w:tcBorders>
              <w:top w:val="single" w:color="CCCCCC" w:sz="1"/>
              <w:left w:val="single" w:color="CCCCCC" w:sz="1"/>
              <w:bottom w:val="single" w:color="CCCCCC" w:sz="1"/>
              <w:right w:val="single" w:color="CCCCCC" w:sz="1"/>
            </w:tcBorders>
            <w:shd w:fill="1A237E" w:val="clear"/>
            <w:tcMar>
              <w:top w:type="dxa" w:w="100"/>
              <w:left w:type="dxa" w:w="150"/>
              <w:bottom w:type="dxa" w:w="100"/>
              <w:right w:type="dxa" w:w="150"/>
            </w:tcMar>
            <w:vAlign w:val="center"/>
          </w:tcPr>
          <w:p>
            <w:pPr>
              <w:jc w:val="center"/>
            </w:pPr>
            <w:r>
              <w:rPr>
                <w:rFonts w:ascii="Arial" w:cs="Arial" w:eastAsia="Arial" w:hAnsi="Arial"/>
                <w:b/>
                <w:bCs/>
                <w:color w:val="FFFFFF"/>
                <w:sz w:val="24"/>
                <w:szCs w:val="24"/>
              </w:rPr>
              <w:t xml:space="preserve">1</w:t>
            </w:r>
          </w:p>
        </w:tc>
        <w:tc>
          <w:tcPr>
            <w:tcW w:type="dxa" w:w="8820"/>
            <w:tcBorders>
              <w:top w:val="single" w:color="CCCCCC" w:sz="1"/>
              <w:left w:val="single" w:color="CCCCCC" w:sz="1"/>
              <w:bottom w:val="single" w:color="CCCCCC" w:sz="1"/>
              <w:right w:val="single" w:color="CCCCCC" w:sz="1"/>
            </w:tcBorders>
            <w:shd w:fill="F5F5F5" w:val="clear"/>
            <w:tcMar>
              <w:top w:type="dxa" w:w="100"/>
              <w:left w:type="dxa" w:w="150"/>
              <w:bottom w:type="dxa" w:w="100"/>
              <w:right w:type="dxa" w:w="150"/>
            </w:tcMar>
          </w:tcPr>
          <w:p>
            <w:r>
              <w:rPr>
                <w:rFonts w:ascii="Arial" w:cs="Arial" w:eastAsia="Arial" w:hAnsi="Arial"/>
                <w:sz w:val="22"/>
                <w:szCs w:val="22"/>
              </w:rPr>
              <w:t xml:space="preserve">Visitor clicks your Referral Link and lands on pathfindercampus.ca.</w:t>
            </w:r>
          </w:p>
        </w:tc>
      </w:tr>
      <w:tr>
        <w:tc>
          <w:tcPr>
            <w:tcW w:type="dxa" w:w="540"/>
            <w:tcBorders>
              <w:top w:val="single" w:color="CCCCCC" w:sz="1"/>
              <w:left w:val="single" w:color="CCCCCC" w:sz="1"/>
              <w:bottom w:val="single" w:color="CCCCCC" w:sz="1"/>
              <w:right w:val="single" w:color="CCCCCC" w:sz="1"/>
            </w:tcBorders>
            <w:shd w:fill="1A237E" w:val="clear"/>
            <w:tcMar>
              <w:top w:type="dxa" w:w="100"/>
              <w:left w:type="dxa" w:w="150"/>
              <w:bottom w:type="dxa" w:w="100"/>
              <w:right w:type="dxa" w:w="150"/>
            </w:tcMar>
            <w:vAlign w:val="center"/>
          </w:tcPr>
          <w:p>
            <w:pPr>
              <w:jc w:val="center"/>
            </w:pPr>
            <w:r>
              <w:rPr>
                <w:rFonts w:ascii="Arial" w:cs="Arial" w:eastAsia="Arial" w:hAnsi="Arial"/>
                <w:b/>
                <w:bCs/>
                <w:color w:val="FFFFFF"/>
                <w:sz w:val="24"/>
                <w:szCs w:val="24"/>
              </w:rPr>
              <w:t xml:space="preserve">2</w:t>
            </w:r>
          </w:p>
        </w:tc>
        <w:tc>
          <w:tcPr>
            <w:tcW w:type="dxa" w:w="882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sz w:val="22"/>
                <w:szCs w:val="22"/>
              </w:rPr>
              <w:t xml:space="preserve">The affiliate system records your link as the source of this visit (stored as a cookie and tracked server-side).</w:t>
            </w:r>
          </w:p>
        </w:tc>
      </w:tr>
      <w:tr>
        <w:tc>
          <w:tcPr>
            <w:tcW w:type="dxa" w:w="540"/>
            <w:tcBorders>
              <w:top w:val="single" w:color="CCCCCC" w:sz="1"/>
              <w:left w:val="single" w:color="CCCCCC" w:sz="1"/>
              <w:bottom w:val="single" w:color="CCCCCC" w:sz="1"/>
              <w:right w:val="single" w:color="CCCCCC" w:sz="1"/>
            </w:tcBorders>
            <w:shd w:fill="1A237E" w:val="clear"/>
            <w:tcMar>
              <w:top w:type="dxa" w:w="100"/>
              <w:left w:type="dxa" w:w="150"/>
              <w:bottom w:type="dxa" w:w="100"/>
              <w:right w:type="dxa" w:w="150"/>
            </w:tcMar>
            <w:vAlign w:val="center"/>
          </w:tcPr>
          <w:p>
            <w:pPr>
              <w:jc w:val="center"/>
            </w:pPr>
            <w:r>
              <w:rPr>
                <w:rFonts w:ascii="Arial" w:cs="Arial" w:eastAsia="Arial" w:hAnsi="Arial"/>
                <w:b/>
                <w:bCs/>
                <w:color w:val="FFFFFF"/>
                <w:sz w:val="24"/>
                <w:szCs w:val="24"/>
              </w:rPr>
              <w:t xml:space="preserve">3</w:t>
            </w:r>
          </w:p>
        </w:tc>
        <w:tc>
          <w:tcPr>
            <w:tcW w:type="dxa" w:w="8820"/>
            <w:tcBorders>
              <w:top w:val="single" w:color="CCCCCC" w:sz="1"/>
              <w:left w:val="single" w:color="CCCCCC" w:sz="1"/>
              <w:bottom w:val="single" w:color="CCCCCC" w:sz="1"/>
              <w:right w:val="single" w:color="CCCCCC" w:sz="1"/>
            </w:tcBorders>
            <w:shd w:fill="F5F5F5" w:val="clear"/>
            <w:tcMar>
              <w:top w:type="dxa" w:w="100"/>
              <w:left w:type="dxa" w:w="150"/>
              <w:bottom w:type="dxa" w:w="100"/>
              <w:right w:type="dxa" w:w="150"/>
            </w:tcMar>
          </w:tcPr>
          <w:p>
            <w:r>
              <w:rPr>
                <w:rFonts w:ascii="Arial" w:cs="Arial" w:eastAsia="Arial" w:hAnsi="Arial"/>
                <w:sz w:val="22"/>
                <w:szCs w:val="22"/>
              </w:rPr>
              <w:t xml:space="preserve">The visitor creates a free Freemium account. They are immediately and permanently recorded as your Assigned Member.</w:t>
            </w:r>
          </w:p>
        </w:tc>
      </w:tr>
      <w:tr>
        <w:tc>
          <w:tcPr>
            <w:tcW w:type="dxa" w:w="540"/>
            <w:tcBorders>
              <w:top w:val="single" w:color="CCCCCC" w:sz="1"/>
              <w:left w:val="single" w:color="CCCCCC" w:sz="1"/>
              <w:bottom w:val="single" w:color="CCCCCC" w:sz="1"/>
              <w:right w:val="single" w:color="CCCCCC" w:sz="1"/>
            </w:tcBorders>
            <w:shd w:fill="1A237E" w:val="clear"/>
            <w:tcMar>
              <w:top w:type="dxa" w:w="100"/>
              <w:left w:type="dxa" w:w="150"/>
              <w:bottom w:type="dxa" w:w="100"/>
              <w:right w:type="dxa" w:w="150"/>
            </w:tcMar>
            <w:vAlign w:val="center"/>
          </w:tcPr>
          <w:p>
            <w:pPr>
              <w:jc w:val="center"/>
            </w:pPr>
            <w:r>
              <w:rPr>
                <w:rFonts w:ascii="Arial" w:cs="Arial" w:eastAsia="Arial" w:hAnsi="Arial"/>
                <w:b/>
                <w:bCs/>
                <w:color w:val="FFFFFF"/>
                <w:sz w:val="24"/>
                <w:szCs w:val="24"/>
              </w:rPr>
              <w:t xml:space="preserve">4</w:t>
            </w:r>
          </w:p>
        </w:tc>
        <w:tc>
          <w:tcPr>
            <w:tcW w:type="dxa" w:w="882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sz w:val="22"/>
                <w:szCs w:val="22"/>
              </w:rPr>
              <w:t xml:space="preserve">Every purchase that member ever makes — today, next month, or next year — earns you 80% commission. There is no time limit or expiry on this.</w:t>
            </w:r>
          </w:p>
        </w:tc>
      </w:tr>
      <w:tr>
        <w:tc>
          <w:tcPr>
            <w:tcW w:type="dxa" w:w="540"/>
            <w:tcBorders>
              <w:top w:val="single" w:color="CCCCCC" w:sz="1"/>
              <w:left w:val="single" w:color="CCCCCC" w:sz="1"/>
              <w:bottom w:val="single" w:color="CCCCCC" w:sz="1"/>
              <w:right w:val="single" w:color="CCCCCC" w:sz="1"/>
            </w:tcBorders>
            <w:shd w:fill="1A237E" w:val="clear"/>
            <w:tcMar>
              <w:top w:type="dxa" w:w="100"/>
              <w:left w:type="dxa" w:w="150"/>
              <w:bottom w:type="dxa" w:w="100"/>
              <w:right w:type="dxa" w:w="150"/>
            </w:tcMar>
            <w:vAlign w:val="center"/>
          </w:tcPr>
          <w:p>
            <w:pPr>
              <w:jc w:val="center"/>
            </w:pPr>
            <w:r>
              <w:rPr>
                <w:rFonts w:ascii="Arial" w:cs="Arial" w:eastAsia="Arial" w:hAnsi="Arial"/>
                <w:b/>
                <w:bCs/>
                <w:color w:val="FFFFFF"/>
                <w:sz w:val="24"/>
                <w:szCs w:val="24"/>
              </w:rPr>
              <w:t xml:space="preserve">5</w:t>
            </w:r>
          </w:p>
        </w:tc>
        <w:tc>
          <w:tcPr>
            <w:tcW w:type="dxa" w:w="8820"/>
            <w:tcBorders>
              <w:top w:val="single" w:color="CCCCCC" w:sz="1"/>
              <w:left w:val="single" w:color="CCCCCC" w:sz="1"/>
              <w:bottom w:val="single" w:color="CCCCCC" w:sz="1"/>
              <w:right w:val="single" w:color="CCCCCC" w:sz="1"/>
            </w:tcBorders>
            <w:shd w:fill="F5F5F5" w:val="clear"/>
            <w:tcMar>
              <w:top w:type="dxa" w:w="100"/>
              <w:left w:type="dxa" w:w="150"/>
              <w:bottom w:type="dxa" w:w="100"/>
              <w:right w:type="dxa" w:w="150"/>
            </w:tcMar>
          </w:tcPr>
          <w:p>
            <w:r>
              <w:rPr>
                <w:rFonts w:ascii="Arial" w:cs="Arial" w:eastAsia="Arial" w:hAnsi="Arial"/>
                <w:sz w:val="22"/>
                <w:szCs w:val="22"/>
              </w:rPr>
              <w:t xml:space="preserve">You see all of this in your affiliate dashboard: clicks, sign-ups, purchases, and earnings in real time.</w:t>
            </w:r>
          </w:p>
        </w:tc>
      </w:tr>
    </w:tbl>
    <w:p>
      <w:pPr>
        <w:spacing w:after="80" w:before="0"/>
      </w:pPr>
      <w:r>
        <w:t xml:space="preserve"/>
      </w:r>
    </w:p>
    <w:p>
      <w:pPr>
        <w:spacing w:after="80" w:before="160"/>
      </w:pPr>
      <w:r>
        <w:rPr>
          <w:rFonts w:ascii="Arial" w:cs="Arial" w:eastAsia="Arial" w:hAnsi="Arial"/>
          <w:b/>
          <w:bCs/>
          <w:color w:val="1A237E"/>
          <w:sz w:val="24"/>
          <w:szCs w:val="24"/>
        </w:rPr>
        <w:t xml:space="preserve">Manual Assignments</w:t>
      </w:r>
    </w:p>
    <w:p>
      <w:pPr>
        <w:spacing w:after="120" w:before="80"/>
        <w:jc w:val="both"/>
      </w:pPr>
      <w:r>
        <w:rPr>
          <w:rFonts w:ascii="Arial" w:cs="Arial" w:eastAsia="Arial" w:hAnsi="Arial"/>
          <w:sz w:val="22"/>
          <w:szCs w:val="22"/>
        </w:rPr>
        <w:t xml:space="preserve">Not all members will find you through your Referral Link. Some existing members may be matched to you by the Platform Owner — for example, someone who signed up before you joined, or who asked to work with a coach without using a link. These manual assignments work exactly the same way: the member appears in your dashboard, and all their future purchases earn you the same 80% commission.</w:t>
      </w:r>
    </w:p>
    <w:p>
      <w:pPr>
        <w:spacing w:after="80" w:before="0"/>
      </w:pPr>
      <w:r>
        <w:t xml:space="preserve"/>
      </w:r>
    </w:p>
    <w:p>
      <w:pPr>
        <w:spacing w:after="80" w:before="160"/>
      </w:pPr>
      <w:r>
        <w:rPr>
          <w:rFonts w:ascii="Arial" w:cs="Arial" w:eastAsia="Arial" w:hAnsi="Arial"/>
          <w:b/>
          <w:bCs/>
          <w:color w:val="1A237E"/>
          <w:sz w:val="24"/>
          <w:szCs w:val="24"/>
        </w:rPr>
        <w:t xml:space="preserve">Your Dashboard</w:t>
      </w:r>
    </w:p>
    <w:p>
      <w:pPr>
        <w:spacing w:after="120" w:before="80"/>
        <w:jc w:val="both"/>
      </w:pPr>
      <w:r>
        <w:rPr>
          <w:rFonts w:ascii="Arial" w:cs="Arial" w:eastAsia="Arial" w:hAnsi="Arial"/>
          <w:sz w:val="22"/>
          <w:szCs w:val="22"/>
        </w:rPr>
        <w:t xml:space="preserve">You will have access to a real-time dashboard showing:</w:t>
      </w:r>
    </w:p>
    <w:p>
      <w:pPr>
        <w:pStyle w:val="ListParagraph"/>
        <w:numPr>
          <w:ilvl w:val="0"/>
          <w:numId w:val="2"/>
        </w:numPr>
        <w:spacing w:after="60" w:before="60"/>
      </w:pPr>
      <w:r>
        <w:rPr>
          <w:rFonts w:ascii="Arial" w:cs="Arial" w:eastAsia="Arial" w:hAnsi="Arial"/>
          <w:sz w:val="22"/>
          <w:szCs w:val="22"/>
        </w:rPr>
        <w:t xml:space="preserve">Total clicks on your Referral Link</w:t>
      </w:r>
    </w:p>
    <w:p>
      <w:pPr>
        <w:pStyle w:val="ListParagraph"/>
        <w:numPr>
          <w:ilvl w:val="0"/>
          <w:numId w:val="2"/>
        </w:numPr>
        <w:spacing w:after="60" w:before="60"/>
      </w:pPr>
      <w:r>
        <w:rPr>
          <w:rFonts w:ascii="Arial" w:cs="Arial" w:eastAsia="Arial" w:hAnsi="Arial"/>
          <w:sz w:val="22"/>
          <w:szCs w:val="22"/>
        </w:rPr>
        <w:t xml:space="preserve">Number of members assigned to you</w:t>
      </w:r>
    </w:p>
    <w:p>
      <w:pPr>
        <w:pStyle w:val="ListParagraph"/>
        <w:numPr>
          <w:ilvl w:val="0"/>
          <w:numId w:val="2"/>
        </w:numPr>
        <w:spacing w:after="60" w:before="60"/>
      </w:pPr>
      <w:r>
        <w:rPr>
          <w:rFonts w:ascii="Arial" w:cs="Arial" w:eastAsia="Arial" w:hAnsi="Arial"/>
          <w:sz w:val="22"/>
          <w:szCs w:val="22"/>
        </w:rPr>
        <w:t xml:space="preserve">All purchases by your Assigned Members (with amounts and dates)</w:t>
      </w:r>
    </w:p>
    <w:p>
      <w:pPr>
        <w:pStyle w:val="ListParagraph"/>
        <w:numPr>
          <w:ilvl w:val="0"/>
          <w:numId w:val="2"/>
        </w:numPr>
        <w:spacing w:after="60" w:before="60"/>
      </w:pPr>
      <w:r>
        <w:rPr>
          <w:rFonts w:ascii="Arial" w:cs="Arial" w:eastAsia="Arial" w:hAnsi="Arial"/>
          <w:sz w:val="22"/>
          <w:szCs w:val="22"/>
        </w:rPr>
        <w:t xml:space="preserve">Commission earned — pending (awaiting month-end approval) and approved</w:t>
      </w:r>
    </w:p>
    <w:p>
      <w:pPr>
        <w:pStyle w:val="ListParagraph"/>
        <w:numPr>
          <w:ilvl w:val="0"/>
          <w:numId w:val="2"/>
        </w:numPr>
        <w:spacing w:after="60" w:before="60"/>
      </w:pPr>
      <w:r>
        <w:rPr>
          <w:rFonts w:ascii="Arial" w:cs="Arial" w:eastAsia="Arial" w:hAnsi="Arial"/>
          <w:sz w:val="22"/>
          <w:szCs w:val="22"/>
        </w:rPr>
        <w:t xml:space="preserve">Payment history</w:t>
      </w:r>
    </w:p>
    <w:p>
      <w:pPr>
        <w:spacing w:after="80" w:before="0"/>
      </w:pPr>
      <w:r>
        <w:t xml:space="preserve"/>
      </w:r>
    </w:p>
    <w:p>
      <w:pPr>
        <w:spacing w:after="120" w:before="80"/>
        <w:jc w:val="both"/>
      </w:pPr>
      <w:r>
        <w:rPr>
          <w:rFonts w:ascii="Arial" w:cs="Arial" w:eastAsia="Arial" w:hAnsi="Arial"/>
          <w:sz w:val="22"/>
          <w:szCs w:val="22"/>
        </w:rPr>
        <w:t xml:space="preserve">Commissions are approved monthly and paid by the 15th of the following month. You do not need to track or calculate anything — the system does it automatically.</w:t>
      </w:r>
    </w:p>
    <w:p>
      <w:pPr>
        <w:spacing w:after="80" w:before="0"/>
      </w:pPr>
      <w:r>
        <w:t xml:space="preserve"/>
      </w:r>
    </w:p>
    <w:p>
      <w:pPr>
        <w:spacing w:after="80" w:before="160"/>
      </w:pPr>
      <w:r>
        <w:rPr>
          <w:rFonts w:ascii="Arial" w:cs="Arial" w:eastAsia="Arial" w:hAnsi="Arial"/>
          <w:b/>
          <w:bCs/>
          <w:color w:val="1A237E"/>
          <w:sz w:val="24"/>
          <w:szCs w:val="24"/>
        </w:rPr>
        <w:t xml:space="preserve">Example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1800"/>
        <w:gridCol w:w="1800"/>
        <w:gridCol w:w="1480"/>
        <w:gridCol w:w="1480"/>
      </w:tblGrid>
      <w:tr>
        <w:trPr>
          <w:tblHeader/>
        </w:trPr>
        <w:tc>
          <w:tcPr>
            <w:tcW w:type="dxa" w:w="2800"/>
            <w:tcBorders>
              <w:top w:val="single" w:color="CCCCCC" w:sz="1"/>
              <w:left w:val="single" w:color="CCCCCC" w:sz="1"/>
              <w:bottom w:val="single" w:color="CCCCCC" w:sz="1"/>
              <w:right w:val="single" w:color="CCCCCC" w:sz="1"/>
            </w:tcBorders>
            <w:shd w:fill="1A237E"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Event</w:t>
            </w:r>
          </w:p>
        </w:tc>
        <w:tc>
          <w:tcPr>
            <w:tcW w:type="dxa" w:w="1800"/>
            <w:tcBorders>
              <w:top w:val="single" w:color="CCCCCC" w:sz="1"/>
              <w:left w:val="single" w:color="CCCCCC" w:sz="1"/>
              <w:bottom w:val="single" w:color="CCCCCC" w:sz="1"/>
              <w:right w:val="single" w:color="CCCCCC" w:sz="1"/>
            </w:tcBorders>
            <w:shd w:fill="1A237E"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Member</w:t>
            </w:r>
          </w:p>
        </w:tc>
        <w:tc>
          <w:tcPr>
            <w:tcW w:type="dxa" w:w="1800"/>
            <w:tcBorders>
              <w:top w:val="single" w:color="CCCCCC" w:sz="1"/>
              <w:left w:val="single" w:color="CCCCCC" w:sz="1"/>
              <w:bottom w:val="single" w:color="CCCCCC" w:sz="1"/>
              <w:right w:val="single" w:color="CCCCCC" w:sz="1"/>
            </w:tcBorders>
            <w:shd w:fill="1A237E"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Purchase</w:t>
            </w:r>
          </w:p>
        </w:tc>
        <w:tc>
          <w:tcPr>
            <w:tcW w:type="dxa" w:w="1480"/>
            <w:tcBorders>
              <w:top w:val="single" w:color="CCCCCC" w:sz="1"/>
              <w:left w:val="single" w:color="CCCCCC" w:sz="1"/>
              <w:bottom w:val="single" w:color="CCCCCC" w:sz="1"/>
              <w:right w:val="single" w:color="CCCCCC" w:sz="1"/>
            </w:tcBorders>
            <w:shd w:fill="1A237E"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Gross</w:t>
            </w:r>
          </w:p>
        </w:tc>
        <w:tc>
          <w:tcPr>
            <w:tcW w:type="dxa" w:w="1480"/>
            <w:tcBorders>
              <w:top w:val="single" w:color="CCCCCC" w:sz="1"/>
              <w:left w:val="single" w:color="CCCCCC" w:sz="1"/>
              <w:bottom w:val="single" w:color="CCCCCC" w:sz="1"/>
              <w:right w:val="single" w:color="CCCCCC" w:sz="1"/>
            </w:tcBorders>
            <w:shd w:fill="1A237E"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Your 80%</w:t>
            </w:r>
          </w:p>
        </w:tc>
      </w:tr>
      <w:tr>
        <w:tc>
          <w:tcPr>
            <w:tcW w:type="dxa" w:w="2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color w:val="000000"/>
                <w:sz w:val="20"/>
                <w:szCs w:val="20"/>
              </w:rPr>
              <w:t xml:space="preserve">Member clicks your link &amp; joins</w:t>
            </w:r>
          </w:p>
        </w:tc>
        <w:tc>
          <w:tcPr>
            <w:tcW w:type="dxa" w:w="1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color w:val="000000"/>
                <w:sz w:val="20"/>
                <w:szCs w:val="20"/>
              </w:rPr>
              <w:t xml:space="preserve">Sarah M.</w:t>
            </w:r>
          </w:p>
        </w:tc>
        <w:tc>
          <w:tcPr>
            <w:tcW w:type="dxa" w:w="1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color w:val="000000"/>
                <w:sz w:val="20"/>
                <w:szCs w:val="20"/>
              </w:rPr>
              <w:t xml:space="preserve">Freemium (free)</w:t>
            </w:r>
          </w:p>
        </w:tc>
        <w:tc>
          <w:tcPr>
            <w:tcW w:type="dxa" w:w="14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$0</w:t>
            </w:r>
          </w:p>
        </w:tc>
        <w:tc>
          <w:tcPr>
            <w:tcW w:type="dxa" w:w="14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$0</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000000"/>
                <w:sz w:val="20"/>
                <w:szCs w:val="20"/>
              </w:rPr>
              <w:t xml:space="preserve">Sarah upgrades to Premium</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000000"/>
                <w:sz w:val="20"/>
                <w:szCs w:val="20"/>
              </w:rPr>
              <w:t xml:space="preserve">Sarah M.</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000000"/>
                <w:sz w:val="20"/>
                <w:szCs w:val="20"/>
              </w:rPr>
              <w:t xml:space="preserve">Premium (monthly)</w:t>
            </w:r>
          </w:p>
        </w:tc>
        <w:tc>
          <w:tcPr>
            <w:tcW w:type="dxa" w:w="1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$100</w:t>
            </w:r>
          </w:p>
        </w:tc>
        <w:tc>
          <w:tcPr>
            <w:tcW w:type="dxa" w:w="1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~$77.76</w:t>
            </w:r>
          </w:p>
        </w:tc>
      </w:tr>
      <w:tr>
        <w:tc>
          <w:tcPr>
            <w:tcW w:type="dxa" w:w="2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color w:val="000000"/>
                <w:sz w:val="20"/>
                <w:szCs w:val="20"/>
              </w:rPr>
              <w:t xml:space="preserve">Sarah buys a toolkit</w:t>
            </w:r>
          </w:p>
        </w:tc>
        <w:tc>
          <w:tcPr>
            <w:tcW w:type="dxa" w:w="1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color w:val="000000"/>
                <w:sz w:val="20"/>
                <w:szCs w:val="20"/>
              </w:rPr>
              <w:t xml:space="preserve">Sarah M.</w:t>
            </w:r>
          </w:p>
        </w:tc>
        <w:tc>
          <w:tcPr>
            <w:tcW w:type="dxa" w:w="1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left"/>
            </w:pPr>
            <w:r>
              <w:rPr>
                <w:rFonts w:ascii="Arial" w:cs="Arial" w:eastAsia="Arial" w:hAnsi="Arial"/>
                <w:b w:val="false"/>
                <w:bCs w:val="false"/>
                <w:color w:val="000000"/>
                <w:sz w:val="20"/>
                <w:szCs w:val="20"/>
              </w:rPr>
              <w:t xml:space="preserve">Toolkit Bundle</w:t>
            </w:r>
          </w:p>
        </w:tc>
        <w:tc>
          <w:tcPr>
            <w:tcW w:type="dxa" w:w="14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$150</w:t>
            </w:r>
          </w:p>
        </w:tc>
        <w:tc>
          <w:tcPr>
            <w:tcW w:type="dxa" w:w="14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~$116.24</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000000"/>
                <w:sz w:val="20"/>
                <w:szCs w:val="20"/>
              </w:rPr>
              <w:t xml:space="preserve">Sarah renews Premium (month 2)</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000000"/>
                <w:sz w:val="20"/>
                <w:szCs w:val="20"/>
              </w:rPr>
              <w:t xml:space="preserve">Sarah M.</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000000"/>
                <w:sz w:val="20"/>
                <w:szCs w:val="20"/>
              </w:rPr>
              <w:t xml:space="preserve">Premium (monthly)</w:t>
            </w:r>
          </w:p>
        </w:tc>
        <w:tc>
          <w:tcPr>
            <w:tcW w:type="dxa" w:w="1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$100</w:t>
            </w:r>
          </w:p>
        </w:tc>
        <w:tc>
          <w:tcPr>
            <w:tcW w:type="dxa" w:w="1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000000"/>
                <w:sz w:val="20"/>
                <w:szCs w:val="20"/>
              </w:rPr>
              <w:t xml:space="preserve">~$77.76</w:t>
            </w:r>
          </w:p>
        </w:tc>
      </w:tr>
      <w:tr>
        <w:tc>
          <w:tcPr>
            <w:tcW w:type="dxa" w:w="28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pPr>
              <w:jc w:val="left"/>
            </w:pPr>
            <w:r>
              <w:rPr>
                <w:rFonts w:ascii="Arial" w:cs="Arial" w:eastAsia="Arial" w:hAnsi="Arial"/>
                <w:b/>
                <w:bCs/>
                <w:color w:val="000000"/>
                <w:sz w:val="20"/>
                <w:szCs w:val="20"/>
              </w:rPr>
              <w:t xml:space="preserve"/>
            </w:r>
          </w:p>
        </w:tc>
        <w:tc>
          <w:tcPr>
            <w:tcW w:type="dxa" w:w="18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pPr>
              <w:jc w:val="left"/>
            </w:pPr>
            <w:r>
              <w:rPr>
                <w:rFonts w:ascii="Arial" w:cs="Arial" w:eastAsia="Arial" w:hAnsi="Arial"/>
                <w:b/>
                <w:bCs/>
                <w:color w:val="000000"/>
                <w:sz w:val="20"/>
                <w:szCs w:val="20"/>
              </w:rPr>
              <w:t xml:space="preserve"/>
            </w:r>
          </w:p>
        </w:tc>
        <w:tc>
          <w:tcPr>
            <w:tcW w:type="dxa" w:w="18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pPr>
              <w:jc w:val="left"/>
            </w:pPr>
            <w:r>
              <w:rPr>
                <w:rFonts w:ascii="Arial" w:cs="Arial" w:eastAsia="Arial" w:hAnsi="Arial"/>
                <w:b/>
                <w:bCs/>
                <w:color w:val="000000"/>
                <w:sz w:val="20"/>
                <w:szCs w:val="20"/>
              </w:rPr>
              <w:t xml:space="preserve">Monthly Total:</w:t>
            </w:r>
          </w:p>
        </w:tc>
        <w:tc>
          <w:tcPr>
            <w:tcW w:type="dxa" w:w="148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pPr>
              <w:jc w:val="center"/>
            </w:pPr>
            <w:r>
              <w:rPr>
                <w:rFonts w:ascii="Arial" w:cs="Arial" w:eastAsia="Arial" w:hAnsi="Arial"/>
                <w:b/>
                <w:bCs/>
                <w:color w:val="000000"/>
                <w:sz w:val="20"/>
                <w:szCs w:val="20"/>
              </w:rPr>
              <w:t xml:space="preserve">$350</w:t>
            </w:r>
          </w:p>
        </w:tc>
        <w:tc>
          <w:tcPr>
            <w:tcW w:type="dxa" w:w="148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pPr>
              <w:jc w:val="center"/>
            </w:pPr>
            <w:r>
              <w:rPr>
                <w:rFonts w:ascii="Arial" w:cs="Arial" w:eastAsia="Arial" w:hAnsi="Arial"/>
                <w:b/>
                <w:bCs/>
                <w:color w:val="2E7D32"/>
                <w:sz w:val="20"/>
                <w:szCs w:val="20"/>
              </w:rPr>
              <w:t xml:space="preserve">~$271.76</w:t>
            </w:r>
          </w:p>
        </w:tc>
      </w:tr>
    </w:tbl>
    <w:p>
      <w:pPr>
        <w:spacing w:after="80" w:before="0"/>
      </w:pPr>
      <w:r>
        <w:t xml:space="preserve"/>
      </w:r>
    </w:p>
    <w:p>
      <w:pPr>
        <w:spacing w:after="60" w:before="0"/>
      </w:pPr>
      <w:r>
        <w:rPr>
          <w:rFonts w:ascii="Arial" w:cs="Arial" w:eastAsia="Arial" w:hAnsi="Arial"/>
          <w:i/>
          <w:iCs/>
          <w:color w:val="444444"/>
          <w:sz w:val="20"/>
          <w:szCs w:val="20"/>
        </w:rPr>
        <w:t xml:space="preserve">Sarah remains your Assigned Member indefinitely. Every future purchase she makes continues to earn you 80% commission for as long as this Agreement is in force.</w:t>
      </w:r>
    </w:p>
    <w:sectPr>
      <w:headerReference w:type="default" r:id="rId7"/>
      <w:footerReference w:type="default" r:id="rId8"/>
      <w:pgSz w:w="12240" w:h="15840" w:orient="portrait"/>
      <w:pgMar w:top="1440" w:right="1260" w:bottom="144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4"/>
      </w:pBdr>
      <w:spacing w:before="80"/>
      <w:jc w:val="center"/>
    </w:pPr>
    <w:r>
      <w:rPr>
        <w:rFonts w:ascii="Arial" w:cs="Arial" w:eastAsia="Arial" w:hAnsi="Arial"/>
        <w:color w:val="888888"/>
        <w:sz w:val="18"/>
        <w:szCs w:val="18"/>
      </w:rPr>
      <w:t xml:space="preserve">DRAFT — For Discussion Purposes Only   |   Page </w:t>
    </w:r>
    <w:r>
      <w:rPr>
        <w:rFonts w:ascii="Arial" w:cs="Arial" w:eastAsia="Arial" w:hAnsi="Arial"/>
        <w:color w:val="888888"/>
        <w:sz w:val="18"/>
        <w:szCs w:val="18"/>
      </w:rPr>
      <w:fldChar w:fldCharType="begin"/>
      <w:instrText xml:space="preserve">PAGE</w:instrText>
      <w:fldChar w:fldCharType="separate"/>
      <w:fldChar w:fldCharType="end"/>
    </w:r>
    <w:r>
      <w:rPr>
        <w:rFonts w:ascii="Arial" w:cs="Arial" w:eastAsia="Arial" w:hAnsi="Arial"/>
        <w:color w:val="888888"/>
        <w:sz w:val="18"/>
        <w:szCs w:val="18"/>
      </w:rPr>
      <w:t xml:space="preserve"> of </w:t>
    </w:r>
    <w:r>
      <w:rPr>
        <w:rFonts w:ascii="Arial" w:cs="Arial" w:eastAsia="Arial" w:hAnsi="Arial"/>
        <w:color w:val="888888"/>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A237E" w:sz="4" w:space="4"/>
      </w:pBdr>
      <w:spacing w:after="0"/>
      <w:jc w:val="right"/>
    </w:pPr>
    <w:r>
      <w:rPr>
        <w:rFonts w:ascii="Arial" w:cs="Arial" w:eastAsia="Arial" w:hAnsi="Arial"/>
        <w:color w:val="666666"/>
        <w:sz w:val="18"/>
        <w:szCs w:val="18"/>
      </w:rPr>
      <w:t xml:space="preserve">Pathfinder Campus Coaching — Independent Contractor Agreement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20"/>
      <w:outlineLvl w:val="0"/>
    </w:pPr>
    <w:rPr>
      <w:rFonts w:ascii="Arial" w:cs="Arial" w:eastAsia="Arial" w:hAnsi="Arial"/>
      <w:b/>
      <w:bCs/>
      <w:color w:val="1A237E"/>
      <w:sz w:val="30"/>
      <w:szCs w:val="3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2026-05-30T14:54:22.101Z</dcterms:created>
  <dcterms:modified xsi:type="dcterms:W3CDTF">2026-05-30T14:54:22.101Z</dcterms:modified>
</cp:coreProperties>
</file>

<file path=docProps/custom.xml><?xml version="1.0" encoding="utf-8"?>
<Properties xmlns="http://schemas.openxmlformats.org/officeDocument/2006/custom-properties" xmlns:vt="http://schemas.openxmlformats.org/officeDocument/2006/docPropsVTypes"/>
</file>